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6BF41" w14:textId="2D87D1E9" w:rsidR="00D65214" w:rsidRPr="004F3567" w:rsidRDefault="007C0055" w:rsidP="004F3567">
      <w:pPr>
        <w:pStyle w:val="s4"/>
        <w:spacing w:before="0" w:beforeAutospacing="0" w:after="0" w:afterAutospacing="0" w:line="360" w:lineRule="auto"/>
        <w:ind w:right="150"/>
        <w:jc w:val="center"/>
        <w:rPr>
          <w:rFonts w:asciiTheme="minorHAnsi" w:hAnsiTheme="minorHAnsi"/>
          <w:sz w:val="27"/>
          <w:szCs w:val="27"/>
        </w:rPr>
      </w:pPr>
      <w:r w:rsidRPr="004F3567">
        <w:rPr>
          <w:rStyle w:val="bumpedfont20"/>
          <w:rFonts w:asciiTheme="minorHAnsi" w:hAnsiTheme="minorHAnsi"/>
          <w:sz w:val="28"/>
          <w:szCs w:val="28"/>
        </w:rPr>
        <w:t>A</w:t>
      </w:r>
      <w:r w:rsidR="00D65214" w:rsidRPr="004F3567">
        <w:rPr>
          <w:rStyle w:val="bumpedfont20"/>
          <w:rFonts w:asciiTheme="minorHAnsi" w:hAnsiTheme="minorHAnsi"/>
          <w:sz w:val="28"/>
          <w:szCs w:val="28"/>
        </w:rPr>
        <w:t xml:space="preserve"> New </w:t>
      </w:r>
      <w:proofErr w:type="spellStart"/>
      <w:r w:rsidR="00D65214" w:rsidRPr="004F3567">
        <w:rPr>
          <w:rStyle w:val="bumpedfont20"/>
          <w:rFonts w:asciiTheme="minorHAnsi" w:hAnsiTheme="minorHAnsi"/>
          <w:sz w:val="28"/>
          <w:szCs w:val="28"/>
        </w:rPr>
        <w:t>Microemulsion</w:t>
      </w:r>
      <w:proofErr w:type="spellEnd"/>
      <w:r w:rsidR="00D65214" w:rsidRPr="004F3567">
        <w:rPr>
          <w:rStyle w:val="bumpedfont20"/>
          <w:rFonts w:asciiTheme="minorHAnsi" w:hAnsiTheme="minorHAnsi"/>
          <w:sz w:val="28"/>
          <w:szCs w:val="28"/>
        </w:rPr>
        <w:t xml:space="preserve"> Formulation for </w:t>
      </w:r>
      <w:r w:rsidR="00356784">
        <w:rPr>
          <w:rStyle w:val="bumpedfont20"/>
          <w:rFonts w:asciiTheme="minorHAnsi" w:hAnsiTheme="minorHAnsi"/>
          <w:sz w:val="28"/>
          <w:szCs w:val="28"/>
        </w:rPr>
        <w:t>an Oil-Soluble Drug</w:t>
      </w:r>
    </w:p>
    <w:p w14:paraId="7D43D6A2" w14:textId="77777777" w:rsidR="00D65214" w:rsidRPr="004F3567" w:rsidRDefault="00D65214" w:rsidP="004F3567">
      <w:pPr>
        <w:pStyle w:val="s5"/>
        <w:spacing w:before="0" w:beforeAutospacing="0" w:after="0" w:afterAutospacing="0" w:line="360" w:lineRule="auto"/>
        <w:ind w:right="150"/>
        <w:jc w:val="center"/>
        <w:rPr>
          <w:rFonts w:asciiTheme="minorHAnsi" w:hAnsiTheme="minorHAnsi"/>
          <w:b/>
          <w:sz w:val="28"/>
          <w:szCs w:val="28"/>
        </w:rPr>
      </w:pPr>
      <w:r w:rsidRPr="004F3567">
        <w:rPr>
          <w:rFonts w:asciiTheme="minorHAnsi" w:hAnsiTheme="minorHAnsi"/>
          <w:b/>
          <w:sz w:val="28"/>
          <w:szCs w:val="28"/>
        </w:rPr>
        <w:t xml:space="preserve"> Kemal Can </w:t>
      </w:r>
      <w:proofErr w:type="spellStart"/>
      <w:r w:rsidRPr="004F3567">
        <w:rPr>
          <w:rFonts w:asciiTheme="minorHAnsi" w:hAnsiTheme="minorHAnsi"/>
          <w:b/>
          <w:sz w:val="28"/>
          <w:szCs w:val="28"/>
        </w:rPr>
        <w:t>Demirkilinc</w:t>
      </w:r>
      <w:proofErr w:type="spellEnd"/>
      <w:r w:rsidRPr="004F3567">
        <w:rPr>
          <w:rFonts w:asciiTheme="minorHAnsi" w:hAnsiTheme="minorHAnsi"/>
          <w:b/>
          <w:sz w:val="28"/>
          <w:szCs w:val="28"/>
        </w:rPr>
        <w:t xml:space="preserve">*, Murat Sami Berkman, Yasemin </w:t>
      </w:r>
      <w:proofErr w:type="spellStart"/>
      <w:r w:rsidRPr="004F3567">
        <w:rPr>
          <w:rFonts w:asciiTheme="minorHAnsi" w:hAnsiTheme="minorHAnsi"/>
          <w:b/>
          <w:sz w:val="28"/>
          <w:szCs w:val="28"/>
        </w:rPr>
        <w:t>Yazan</w:t>
      </w:r>
      <w:proofErr w:type="spellEnd"/>
    </w:p>
    <w:p w14:paraId="7F0722AA" w14:textId="4E9C4A7C" w:rsidR="00356784" w:rsidRDefault="00D65214" w:rsidP="00356784">
      <w:pPr>
        <w:pStyle w:val="s4"/>
        <w:spacing w:before="0" w:beforeAutospacing="0" w:after="0" w:afterAutospacing="0" w:line="360" w:lineRule="auto"/>
        <w:ind w:right="150"/>
        <w:jc w:val="center"/>
        <w:rPr>
          <w:rStyle w:val="bumpedfont20"/>
          <w:rFonts w:asciiTheme="minorHAnsi" w:hAnsiTheme="minorHAnsi"/>
          <w:sz w:val="28"/>
          <w:szCs w:val="28"/>
        </w:rPr>
      </w:pPr>
      <w:proofErr w:type="spellStart"/>
      <w:r w:rsidRPr="004F3567">
        <w:rPr>
          <w:rStyle w:val="bumpedfont20"/>
          <w:rFonts w:asciiTheme="minorHAnsi" w:hAnsiTheme="minorHAnsi"/>
          <w:sz w:val="28"/>
          <w:szCs w:val="28"/>
        </w:rPr>
        <w:t>Anadolu</w:t>
      </w:r>
      <w:proofErr w:type="spellEnd"/>
      <w:r w:rsidRPr="004F3567">
        <w:rPr>
          <w:rStyle w:val="bumpedfont20"/>
          <w:rFonts w:asciiTheme="minorHAnsi" w:hAnsiTheme="minorHAnsi"/>
          <w:sz w:val="28"/>
          <w:szCs w:val="28"/>
        </w:rPr>
        <w:t xml:space="preserve"> U</w:t>
      </w:r>
      <w:r w:rsidR="00356784">
        <w:rPr>
          <w:rStyle w:val="bumpedfont20"/>
          <w:rFonts w:asciiTheme="minorHAnsi" w:hAnsiTheme="minorHAnsi"/>
          <w:sz w:val="28"/>
          <w:szCs w:val="28"/>
        </w:rPr>
        <w:t xml:space="preserve">niversity, Faculty of Pharmacy, </w:t>
      </w:r>
      <w:r w:rsidRPr="004F3567">
        <w:rPr>
          <w:rStyle w:val="bumpedfont20"/>
          <w:rFonts w:asciiTheme="minorHAnsi" w:hAnsiTheme="minorHAnsi"/>
          <w:sz w:val="28"/>
          <w:szCs w:val="28"/>
        </w:rPr>
        <w:t>Dept</w:t>
      </w:r>
      <w:r w:rsidR="00356784">
        <w:rPr>
          <w:rStyle w:val="bumpedfont20"/>
          <w:rFonts w:asciiTheme="minorHAnsi" w:hAnsiTheme="minorHAnsi"/>
          <w:sz w:val="28"/>
          <w:szCs w:val="28"/>
        </w:rPr>
        <w:t xml:space="preserve">. </w:t>
      </w:r>
      <w:r w:rsidRPr="004F3567">
        <w:rPr>
          <w:rStyle w:val="bumpedfont20"/>
          <w:rFonts w:asciiTheme="minorHAnsi" w:hAnsiTheme="minorHAnsi"/>
          <w:sz w:val="28"/>
          <w:szCs w:val="28"/>
        </w:rPr>
        <w:t>of Pharm</w:t>
      </w:r>
      <w:r w:rsidR="00356784">
        <w:rPr>
          <w:rStyle w:val="bumpedfont20"/>
          <w:rFonts w:asciiTheme="minorHAnsi" w:hAnsiTheme="minorHAnsi"/>
          <w:sz w:val="28"/>
          <w:szCs w:val="28"/>
        </w:rPr>
        <w:t xml:space="preserve">aceutical Technology </w:t>
      </w:r>
    </w:p>
    <w:p w14:paraId="2E8E03A2" w14:textId="4FC9DF46" w:rsidR="00D65214" w:rsidRPr="004F3567" w:rsidRDefault="00356784" w:rsidP="004F3567">
      <w:pPr>
        <w:pStyle w:val="s4"/>
        <w:spacing w:before="0" w:beforeAutospacing="0" w:after="0" w:afterAutospacing="0" w:line="360" w:lineRule="auto"/>
        <w:ind w:right="150"/>
        <w:jc w:val="center"/>
        <w:rPr>
          <w:rFonts w:asciiTheme="minorHAnsi" w:hAnsiTheme="minorHAnsi"/>
          <w:sz w:val="27"/>
          <w:szCs w:val="27"/>
        </w:rPr>
      </w:pPr>
      <w:proofErr w:type="spellStart"/>
      <w:r>
        <w:rPr>
          <w:rStyle w:val="bumpedfont20"/>
          <w:rFonts w:asciiTheme="minorHAnsi" w:hAnsiTheme="minorHAnsi"/>
          <w:sz w:val="28"/>
          <w:szCs w:val="28"/>
        </w:rPr>
        <w:t>Eskişehir</w:t>
      </w:r>
      <w:proofErr w:type="spellEnd"/>
      <w:r>
        <w:rPr>
          <w:rStyle w:val="bumpedfont20"/>
          <w:rFonts w:asciiTheme="minorHAnsi" w:hAnsiTheme="minorHAnsi"/>
          <w:sz w:val="28"/>
          <w:szCs w:val="28"/>
        </w:rPr>
        <w:t xml:space="preserve">, </w:t>
      </w:r>
      <w:r w:rsidR="00D65214" w:rsidRPr="004F3567">
        <w:rPr>
          <w:rStyle w:val="bumpedfont20"/>
          <w:rFonts w:asciiTheme="minorHAnsi" w:hAnsiTheme="minorHAnsi"/>
          <w:sz w:val="28"/>
          <w:szCs w:val="28"/>
        </w:rPr>
        <w:t>Turkey</w:t>
      </w:r>
    </w:p>
    <w:p w14:paraId="192E1E38" w14:textId="77777777" w:rsidR="00D65214" w:rsidRPr="004F3567" w:rsidRDefault="00CD3CBD" w:rsidP="004F3567">
      <w:pPr>
        <w:pStyle w:val="s4"/>
        <w:spacing w:before="0" w:beforeAutospacing="0" w:after="0" w:afterAutospacing="0" w:line="360" w:lineRule="auto"/>
        <w:ind w:right="150"/>
        <w:jc w:val="center"/>
        <w:rPr>
          <w:rStyle w:val="bumpedfont20"/>
          <w:rFonts w:asciiTheme="minorHAnsi" w:hAnsiTheme="minorHAnsi"/>
          <w:sz w:val="28"/>
          <w:szCs w:val="28"/>
        </w:rPr>
      </w:pPr>
      <w:hyperlink r:id="rId4" w:history="1">
        <w:r w:rsidR="00D65214" w:rsidRPr="004F3567">
          <w:rPr>
            <w:rStyle w:val="bumpedfont20"/>
            <w:rFonts w:asciiTheme="minorHAnsi" w:hAnsiTheme="minorHAnsi"/>
          </w:rPr>
          <w:t>kcdemirkilinc@anadolu.edu.tr</w:t>
        </w:r>
      </w:hyperlink>
      <w:r w:rsidR="00D65214" w:rsidRPr="004F3567">
        <w:rPr>
          <w:rStyle w:val="bumpedfont20"/>
          <w:rFonts w:asciiTheme="minorHAnsi" w:hAnsiTheme="minorHAnsi"/>
          <w:sz w:val="28"/>
          <w:szCs w:val="28"/>
        </w:rPr>
        <w:t xml:space="preserve">, </w:t>
      </w:r>
      <w:hyperlink r:id="rId5" w:history="1">
        <w:r w:rsidR="00D65214" w:rsidRPr="004F3567">
          <w:rPr>
            <w:rStyle w:val="bumpedfont20"/>
            <w:rFonts w:asciiTheme="minorHAnsi" w:hAnsiTheme="minorHAnsi"/>
          </w:rPr>
          <w:t>muratsb@anadolu.edu.tr</w:t>
        </w:r>
      </w:hyperlink>
      <w:r w:rsidR="00D65214" w:rsidRPr="004F3567">
        <w:rPr>
          <w:rStyle w:val="bumpedfont20"/>
          <w:rFonts w:asciiTheme="minorHAnsi" w:hAnsiTheme="minorHAnsi"/>
          <w:sz w:val="28"/>
          <w:szCs w:val="28"/>
        </w:rPr>
        <w:t xml:space="preserve">, </w:t>
      </w:r>
      <w:hyperlink r:id="rId6" w:history="1">
        <w:r w:rsidR="00D65214" w:rsidRPr="004F3567">
          <w:rPr>
            <w:rStyle w:val="bumpedfont20"/>
            <w:rFonts w:asciiTheme="minorHAnsi" w:hAnsiTheme="minorHAnsi"/>
          </w:rPr>
          <w:t>yyazan@anadolu.edu.tr</w:t>
        </w:r>
      </w:hyperlink>
      <w:r w:rsidR="00D65214" w:rsidRPr="004F3567">
        <w:rPr>
          <w:rStyle w:val="bumpedfont20"/>
          <w:rFonts w:asciiTheme="minorHAnsi" w:hAnsiTheme="minorHAnsi"/>
          <w:sz w:val="28"/>
          <w:szCs w:val="28"/>
        </w:rPr>
        <w:t xml:space="preserve"> </w:t>
      </w:r>
    </w:p>
    <w:p w14:paraId="46C65105" w14:textId="77777777" w:rsidR="00D65214" w:rsidRPr="004F3567" w:rsidRDefault="00D65214" w:rsidP="004F3567">
      <w:pPr>
        <w:pStyle w:val="s6"/>
        <w:spacing w:before="0" w:beforeAutospacing="0" w:after="0" w:afterAutospacing="0" w:line="360" w:lineRule="auto"/>
        <w:ind w:right="150"/>
        <w:jc w:val="both"/>
        <w:rPr>
          <w:rStyle w:val="bumpedfont20"/>
          <w:rFonts w:asciiTheme="minorHAnsi" w:hAnsiTheme="minorHAnsi"/>
          <w:sz w:val="28"/>
          <w:szCs w:val="28"/>
        </w:rPr>
      </w:pPr>
    </w:p>
    <w:p w14:paraId="411F151E" w14:textId="7B681A1E" w:rsidR="00D65214" w:rsidRPr="004F3567" w:rsidRDefault="00D65214" w:rsidP="004F3567">
      <w:pPr>
        <w:pStyle w:val="s6"/>
        <w:spacing w:before="0" w:beforeAutospacing="0" w:after="0" w:afterAutospacing="0" w:line="360" w:lineRule="auto"/>
        <w:ind w:right="150"/>
        <w:jc w:val="both"/>
        <w:rPr>
          <w:rStyle w:val="bumpedfont20"/>
          <w:rFonts w:asciiTheme="minorHAnsi" w:hAnsiTheme="minorHAnsi"/>
          <w:sz w:val="28"/>
          <w:szCs w:val="28"/>
        </w:rPr>
      </w:pPr>
      <w:r w:rsidRPr="004F3567">
        <w:rPr>
          <w:rStyle w:val="bumpedfont20"/>
          <w:rFonts w:asciiTheme="minorHAnsi" w:hAnsiTheme="minorHAnsi"/>
          <w:sz w:val="28"/>
          <w:szCs w:val="28"/>
        </w:rPr>
        <w:t xml:space="preserve">The aim of this study </w:t>
      </w:r>
      <w:r w:rsidR="00C32A55">
        <w:rPr>
          <w:rStyle w:val="bumpedfont20"/>
          <w:rFonts w:asciiTheme="minorHAnsi" w:hAnsiTheme="minorHAnsi"/>
          <w:sz w:val="28"/>
          <w:szCs w:val="28"/>
        </w:rPr>
        <w:t>was</w:t>
      </w:r>
      <w:r w:rsidRPr="004F3567">
        <w:rPr>
          <w:rStyle w:val="bumpedfont20"/>
          <w:rFonts w:asciiTheme="minorHAnsi" w:hAnsiTheme="minorHAnsi"/>
          <w:sz w:val="28"/>
          <w:szCs w:val="28"/>
        </w:rPr>
        <w:t xml:space="preserve"> to design and develop a </w:t>
      </w:r>
      <w:proofErr w:type="spellStart"/>
      <w:r w:rsidRPr="004F3567">
        <w:rPr>
          <w:rStyle w:val="bumpedfont20"/>
          <w:rFonts w:asciiTheme="minorHAnsi" w:hAnsiTheme="minorHAnsi"/>
          <w:sz w:val="28"/>
          <w:szCs w:val="28"/>
        </w:rPr>
        <w:t>microemulsion</w:t>
      </w:r>
      <w:proofErr w:type="spellEnd"/>
      <w:r w:rsidRPr="004F3567">
        <w:rPr>
          <w:rStyle w:val="bumpedfont20"/>
          <w:rFonts w:asciiTheme="minorHAnsi" w:hAnsiTheme="minorHAnsi"/>
          <w:sz w:val="28"/>
          <w:szCs w:val="28"/>
        </w:rPr>
        <w:t xml:space="preserve"> drug delivery system for </w:t>
      </w:r>
      <w:r w:rsidR="00C32A55">
        <w:rPr>
          <w:rStyle w:val="bumpedfont20"/>
          <w:rFonts w:asciiTheme="minorHAnsi" w:hAnsiTheme="minorHAnsi"/>
          <w:sz w:val="28"/>
          <w:szCs w:val="28"/>
        </w:rPr>
        <w:t xml:space="preserve">an oil-soluble drug, </w:t>
      </w:r>
      <w:r w:rsidR="00CD3CBD" w:rsidRPr="00CD3CBD">
        <w:rPr>
          <w:rStyle w:val="bumpedfont20"/>
          <w:rFonts w:asciiTheme="minorHAnsi" w:hAnsiTheme="minorHAnsi"/>
          <w:color w:val="000000" w:themeColor="text1"/>
          <w:sz w:val="28"/>
          <w:szCs w:val="28"/>
        </w:rPr>
        <w:t>TGF-</w:t>
      </w:r>
      <w:r w:rsidR="00CD3CBD" w:rsidRPr="00CD3CBD">
        <w:rPr>
          <w:rStyle w:val="bumpedfont20"/>
          <w:rFonts w:ascii="Symbol" w:hAnsi="Symbol"/>
          <w:color w:val="000000" w:themeColor="text1"/>
          <w:sz w:val="28"/>
          <w:szCs w:val="28"/>
        </w:rPr>
        <w:t></w:t>
      </w:r>
      <w:r w:rsidRPr="00CD3CBD">
        <w:rPr>
          <w:rStyle w:val="bumpedfont20"/>
          <w:rFonts w:asciiTheme="minorHAnsi" w:hAnsiTheme="minorHAnsi"/>
          <w:color w:val="000000" w:themeColor="text1"/>
          <w:sz w:val="28"/>
          <w:szCs w:val="28"/>
        </w:rPr>
        <w:t xml:space="preserve">. </w:t>
      </w:r>
      <w:proofErr w:type="spellStart"/>
      <w:r w:rsidR="007C0055" w:rsidRPr="004F3567">
        <w:rPr>
          <w:rStyle w:val="bumpedfont20"/>
          <w:rFonts w:asciiTheme="minorHAnsi" w:hAnsiTheme="minorHAnsi"/>
          <w:sz w:val="28"/>
          <w:szCs w:val="28"/>
        </w:rPr>
        <w:t>Microemulsions</w:t>
      </w:r>
      <w:proofErr w:type="spellEnd"/>
      <w:r w:rsidR="007C0055" w:rsidRPr="004F3567">
        <w:rPr>
          <w:rStyle w:val="bumpedfont20"/>
          <w:rFonts w:asciiTheme="minorHAnsi" w:hAnsiTheme="minorHAnsi"/>
          <w:sz w:val="28"/>
          <w:szCs w:val="28"/>
        </w:rPr>
        <w:t xml:space="preserve"> </w:t>
      </w:r>
      <w:r w:rsidRPr="004F3567">
        <w:rPr>
          <w:rStyle w:val="bumpedfont20"/>
          <w:rFonts w:asciiTheme="minorHAnsi" w:hAnsiTheme="minorHAnsi"/>
          <w:sz w:val="28"/>
          <w:szCs w:val="28"/>
        </w:rPr>
        <w:t>are transp</w:t>
      </w:r>
      <w:r w:rsidR="007C0055" w:rsidRPr="004F3567">
        <w:rPr>
          <w:rStyle w:val="bumpedfont20"/>
          <w:rFonts w:asciiTheme="minorHAnsi" w:hAnsiTheme="minorHAnsi"/>
          <w:sz w:val="28"/>
          <w:szCs w:val="28"/>
        </w:rPr>
        <w:t xml:space="preserve">arent, thermodynamically stable and </w:t>
      </w:r>
      <w:hyperlink r:id="rId7" w:tooltip="Isotropic" w:history="1">
        <w:r w:rsidRPr="004F3567">
          <w:rPr>
            <w:rStyle w:val="bumpedfont20"/>
            <w:rFonts w:asciiTheme="minorHAnsi" w:hAnsiTheme="minorHAnsi"/>
            <w:sz w:val="28"/>
            <w:szCs w:val="28"/>
          </w:rPr>
          <w:t>isotropic</w:t>
        </w:r>
      </w:hyperlink>
      <w:r w:rsidR="007C0055" w:rsidRPr="004F3567">
        <w:rPr>
          <w:rStyle w:val="bumpedfont20"/>
          <w:rFonts w:asciiTheme="minorHAnsi" w:hAnsiTheme="minorHAnsi"/>
          <w:sz w:val="28"/>
          <w:szCs w:val="28"/>
        </w:rPr>
        <w:t xml:space="preserve"> </w:t>
      </w:r>
      <w:r w:rsidRPr="004F3567">
        <w:rPr>
          <w:rStyle w:val="bumpedfont20"/>
          <w:rFonts w:asciiTheme="minorHAnsi" w:hAnsiTheme="minorHAnsi"/>
          <w:sz w:val="28"/>
          <w:szCs w:val="28"/>
        </w:rPr>
        <w:t>fluid mixtures of oil, water and surfactant, frequently in combination with a </w:t>
      </w:r>
      <w:hyperlink r:id="rId8" w:tooltip="Cosurfactant (page does not exist)" w:history="1">
        <w:r w:rsidRPr="004F3567">
          <w:rPr>
            <w:rStyle w:val="bumpedfont20"/>
            <w:rFonts w:asciiTheme="minorHAnsi" w:hAnsiTheme="minorHAnsi"/>
            <w:sz w:val="28"/>
            <w:szCs w:val="28"/>
          </w:rPr>
          <w:t>co</w:t>
        </w:r>
        <w:r w:rsidR="00C32A55">
          <w:rPr>
            <w:rStyle w:val="bumpedfont20"/>
            <w:rFonts w:asciiTheme="minorHAnsi" w:hAnsiTheme="minorHAnsi"/>
            <w:sz w:val="28"/>
            <w:szCs w:val="28"/>
          </w:rPr>
          <w:t>-</w:t>
        </w:r>
        <w:r w:rsidRPr="004F3567">
          <w:rPr>
            <w:rStyle w:val="bumpedfont20"/>
            <w:rFonts w:asciiTheme="minorHAnsi" w:hAnsiTheme="minorHAnsi"/>
            <w:sz w:val="28"/>
            <w:szCs w:val="28"/>
          </w:rPr>
          <w:t>surfactant</w:t>
        </w:r>
      </w:hyperlink>
      <w:r w:rsidRPr="004F3567">
        <w:rPr>
          <w:rStyle w:val="bumpedfont20"/>
          <w:rFonts w:asciiTheme="minorHAnsi" w:hAnsiTheme="minorHAnsi"/>
          <w:sz w:val="28"/>
          <w:szCs w:val="28"/>
        </w:rPr>
        <w:t xml:space="preserve">. In contrast to </w:t>
      </w:r>
      <w:hyperlink r:id="rId9" w:tooltip="Emulsion" w:history="1">
        <w:r w:rsidRPr="004F3567">
          <w:rPr>
            <w:rStyle w:val="bumpedfont20"/>
            <w:rFonts w:asciiTheme="minorHAnsi" w:hAnsiTheme="minorHAnsi"/>
            <w:sz w:val="28"/>
            <w:szCs w:val="28"/>
          </w:rPr>
          <w:t>emulsions</w:t>
        </w:r>
      </w:hyperlink>
      <w:r w:rsidRPr="004F3567">
        <w:rPr>
          <w:rStyle w:val="bumpedfont20"/>
          <w:rFonts w:asciiTheme="minorHAnsi" w:hAnsiTheme="minorHAnsi"/>
          <w:sz w:val="28"/>
          <w:szCs w:val="28"/>
        </w:rPr>
        <w:t xml:space="preserve">, </w:t>
      </w:r>
      <w:proofErr w:type="spellStart"/>
      <w:r w:rsidRPr="004F3567">
        <w:rPr>
          <w:rStyle w:val="bumpedfont20"/>
          <w:rFonts w:asciiTheme="minorHAnsi" w:hAnsiTheme="minorHAnsi"/>
          <w:sz w:val="28"/>
          <w:szCs w:val="28"/>
        </w:rPr>
        <w:t>microemulsions</w:t>
      </w:r>
      <w:proofErr w:type="spellEnd"/>
      <w:r w:rsidRPr="004F3567">
        <w:rPr>
          <w:rStyle w:val="bumpedfont20"/>
          <w:rFonts w:asciiTheme="minorHAnsi" w:hAnsiTheme="minorHAnsi"/>
          <w:sz w:val="28"/>
          <w:szCs w:val="28"/>
        </w:rPr>
        <w:t xml:space="preserve"> form upon simple mixing of the components and </w:t>
      </w:r>
      <w:r w:rsidR="007C0055" w:rsidRPr="004F3567">
        <w:rPr>
          <w:rStyle w:val="bumpedfont20"/>
          <w:rFonts w:asciiTheme="minorHAnsi" w:hAnsiTheme="minorHAnsi"/>
          <w:sz w:val="28"/>
          <w:szCs w:val="28"/>
        </w:rPr>
        <w:t xml:space="preserve">generally </w:t>
      </w:r>
      <w:r w:rsidRPr="004F3567">
        <w:rPr>
          <w:rStyle w:val="bumpedfont20"/>
          <w:rFonts w:asciiTheme="minorHAnsi" w:hAnsiTheme="minorHAnsi"/>
          <w:sz w:val="28"/>
          <w:szCs w:val="28"/>
        </w:rPr>
        <w:t>do not require high </w:t>
      </w:r>
      <w:hyperlink r:id="rId10" w:tooltip="Shear (fluid)" w:history="1">
        <w:r w:rsidRPr="004F3567">
          <w:rPr>
            <w:rStyle w:val="bumpedfont20"/>
            <w:rFonts w:asciiTheme="minorHAnsi" w:hAnsiTheme="minorHAnsi"/>
            <w:sz w:val="28"/>
            <w:szCs w:val="28"/>
          </w:rPr>
          <w:t>shear</w:t>
        </w:r>
      </w:hyperlink>
      <w:r w:rsidRPr="004F3567">
        <w:rPr>
          <w:rStyle w:val="bumpedfont20"/>
          <w:rFonts w:asciiTheme="minorHAnsi" w:hAnsiTheme="minorHAnsi"/>
          <w:sz w:val="28"/>
          <w:szCs w:val="28"/>
        </w:rPr>
        <w:t xml:space="preserve"> conditions used </w:t>
      </w:r>
      <w:r w:rsidR="00C32A55">
        <w:rPr>
          <w:rStyle w:val="bumpedfont20"/>
          <w:rFonts w:asciiTheme="minorHAnsi" w:hAnsiTheme="minorHAnsi"/>
          <w:sz w:val="28"/>
          <w:szCs w:val="28"/>
        </w:rPr>
        <w:t>for</w:t>
      </w:r>
      <w:r w:rsidRPr="004F3567">
        <w:rPr>
          <w:rStyle w:val="bumpedfont20"/>
          <w:rFonts w:asciiTheme="minorHAnsi" w:hAnsiTheme="minorHAnsi"/>
          <w:sz w:val="28"/>
          <w:szCs w:val="28"/>
        </w:rPr>
        <w:t xml:space="preserve"> </w:t>
      </w:r>
      <w:r w:rsidR="00C32A55">
        <w:rPr>
          <w:rStyle w:val="bumpedfont20"/>
          <w:rFonts w:asciiTheme="minorHAnsi" w:hAnsiTheme="minorHAnsi"/>
          <w:sz w:val="28"/>
          <w:szCs w:val="28"/>
        </w:rPr>
        <w:t>emulsion</w:t>
      </w:r>
      <w:r w:rsidR="007C0055" w:rsidRPr="004F3567">
        <w:rPr>
          <w:rStyle w:val="bumpedfont20"/>
          <w:rFonts w:asciiTheme="minorHAnsi" w:hAnsiTheme="minorHAnsi"/>
          <w:sz w:val="28"/>
          <w:szCs w:val="28"/>
        </w:rPr>
        <w:t xml:space="preserve"> formation.</w:t>
      </w:r>
      <w:r w:rsidRPr="004F3567">
        <w:rPr>
          <w:rStyle w:val="bumpedfont20"/>
          <w:rFonts w:asciiTheme="minorHAnsi" w:hAnsiTheme="minorHAnsi"/>
          <w:sz w:val="28"/>
          <w:szCs w:val="28"/>
        </w:rPr>
        <w:t xml:space="preserve"> In this study</w:t>
      </w:r>
      <w:r w:rsidR="008C613F" w:rsidRPr="004F3567">
        <w:rPr>
          <w:rStyle w:val="bumpedfont20"/>
          <w:rFonts w:asciiTheme="minorHAnsi" w:hAnsiTheme="minorHAnsi"/>
          <w:sz w:val="28"/>
          <w:szCs w:val="28"/>
        </w:rPr>
        <w:t>,</w:t>
      </w:r>
      <w:r w:rsidRPr="004F3567">
        <w:rPr>
          <w:rStyle w:val="bumpedfont20"/>
          <w:rFonts w:asciiTheme="minorHAnsi" w:hAnsiTheme="minorHAnsi"/>
          <w:sz w:val="28"/>
          <w:szCs w:val="28"/>
        </w:rPr>
        <w:t xml:space="preserve"> </w:t>
      </w:r>
      <w:proofErr w:type="spellStart"/>
      <w:r w:rsidR="00DE47D0" w:rsidRPr="004F3567">
        <w:rPr>
          <w:rStyle w:val="bumpedfont20"/>
          <w:rFonts w:asciiTheme="minorHAnsi" w:hAnsiTheme="minorHAnsi"/>
          <w:sz w:val="28"/>
          <w:szCs w:val="28"/>
        </w:rPr>
        <w:t>microemulsion</w:t>
      </w:r>
      <w:proofErr w:type="spellEnd"/>
      <w:r w:rsidR="00DE47D0" w:rsidRPr="004F3567">
        <w:rPr>
          <w:rStyle w:val="bumpedfont20"/>
          <w:rFonts w:asciiTheme="minorHAnsi" w:hAnsiTheme="minorHAnsi"/>
          <w:sz w:val="28"/>
          <w:szCs w:val="28"/>
        </w:rPr>
        <w:t xml:space="preserve"> systems were</w:t>
      </w:r>
      <w:r w:rsidR="007C0055" w:rsidRPr="004F3567">
        <w:rPr>
          <w:rStyle w:val="bumpedfont20"/>
          <w:rFonts w:asciiTheme="minorHAnsi" w:hAnsiTheme="minorHAnsi"/>
          <w:sz w:val="28"/>
          <w:szCs w:val="28"/>
        </w:rPr>
        <w:t xml:space="preserve"> </w:t>
      </w:r>
      <w:r w:rsidRPr="004F3567">
        <w:rPr>
          <w:rStyle w:val="bumpedfont20"/>
          <w:rFonts w:asciiTheme="minorHAnsi" w:hAnsiTheme="minorHAnsi"/>
          <w:sz w:val="28"/>
          <w:szCs w:val="28"/>
        </w:rPr>
        <w:t>prepared using different surfactant, co-surfactant and oil</w:t>
      </w:r>
      <w:r w:rsidR="00C32A55">
        <w:rPr>
          <w:rStyle w:val="bumpedfont20"/>
          <w:rFonts w:asciiTheme="minorHAnsi" w:hAnsiTheme="minorHAnsi"/>
          <w:sz w:val="28"/>
          <w:szCs w:val="28"/>
        </w:rPr>
        <w:t xml:space="preserve"> ingredients</w:t>
      </w:r>
      <w:r w:rsidRPr="004F3567">
        <w:rPr>
          <w:rStyle w:val="bumpedfont20"/>
          <w:rFonts w:asciiTheme="minorHAnsi" w:hAnsiTheme="minorHAnsi"/>
          <w:sz w:val="28"/>
          <w:szCs w:val="28"/>
        </w:rPr>
        <w:t xml:space="preserve">. </w:t>
      </w:r>
      <w:r w:rsidR="00C32A55">
        <w:rPr>
          <w:rStyle w:val="bumpedfont20"/>
          <w:rFonts w:asciiTheme="minorHAnsi" w:hAnsiTheme="minorHAnsi"/>
          <w:sz w:val="28"/>
          <w:szCs w:val="28"/>
        </w:rPr>
        <w:t xml:space="preserve">Among the ingredients tested were </w:t>
      </w:r>
      <w:r w:rsidR="00C32A55" w:rsidRPr="004F3567">
        <w:rPr>
          <w:rStyle w:val="bumpedfont20"/>
          <w:rFonts w:asciiTheme="minorHAnsi" w:hAnsiTheme="minorHAnsi"/>
          <w:sz w:val="28"/>
          <w:szCs w:val="28"/>
        </w:rPr>
        <w:t>Tween</w:t>
      </w:r>
      <w:r w:rsidR="00C32A55">
        <w:rPr>
          <w:rStyle w:val="bumpedfont20"/>
          <w:rFonts w:asciiTheme="minorHAnsi" w:hAnsiTheme="minorHAnsi"/>
          <w:sz w:val="28"/>
          <w:szCs w:val="28"/>
        </w:rPr>
        <w:t>®</w:t>
      </w:r>
      <w:r w:rsidR="00C32A55">
        <w:rPr>
          <w:rStyle w:val="bumpedfont20"/>
          <w:rFonts w:asciiTheme="minorHAnsi" w:hAnsiTheme="minorHAnsi"/>
          <w:sz w:val="28"/>
          <w:szCs w:val="28"/>
        </w:rPr>
        <w:t xml:space="preserve"> 20 and</w:t>
      </w:r>
      <w:r w:rsidR="00C32A55" w:rsidRPr="004F3567">
        <w:rPr>
          <w:rStyle w:val="bumpedfont20"/>
          <w:rFonts w:asciiTheme="minorHAnsi" w:hAnsiTheme="minorHAnsi"/>
          <w:sz w:val="28"/>
          <w:szCs w:val="28"/>
        </w:rPr>
        <w:t xml:space="preserve"> Tween</w:t>
      </w:r>
      <w:r w:rsidR="00C32A55">
        <w:rPr>
          <w:rStyle w:val="bumpedfont20"/>
          <w:rFonts w:asciiTheme="minorHAnsi" w:hAnsiTheme="minorHAnsi"/>
          <w:sz w:val="28"/>
          <w:szCs w:val="28"/>
        </w:rPr>
        <w:t>®</w:t>
      </w:r>
      <w:r w:rsidR="00C32A55" w:rsidRPr="004F3567">
        <w:rPr>
          <w:rStyle w:val="bumpedfont20"/>
          <w:rFonts w:asciiTheme="minorHAnsi" w:hAnsiTheme="minorHAnsi"/>
          <w:sz w:val="28"/>
          <w:szCs w:val="28"/>
        </w:rPr>
        <w:t xml:space="preserve"> 80</w:t>
      </w:r>
      <w:r w:rsidR="00C32A55">
        <w:rPr>
          <w:rStyle w:val="bumpedfont20"/>
          <w:rFonts w:asciiTheme="minorHAnsi" w:hAnsiTheme="minorHAnsi"/>
          <w:sz w:val="28"/>
          <w:szCs w:val="28"/>
        </w:rPr>
        <w:t xml:space="preserve"> as </w:t>
      </w:r>
      <w:r w:rsidRPr="004F3567">
        <w:rPr>
          <w:rStyle w:val="bumpedfont20"/>
          <w:rFonts w:asciiTheme="minorHAnsi" w:hAnsiTheme="minorHAnsi"/>
          <w:sz w:val="28"/>
          <w:szCs w:val="28"/>
        </w:rPr>
        <w:t>surfactants</w:t>
      </w:r>
      <w:r w:rsidR="00C32A55">
        <w:rPr>
          <w:rStyle w:val="bumpedfont20"/>
          <w:rFonts w:asciiTheme="minorHAnsi" w:hAnsiTheme="minorHAnsi"/>
          <w:sz w:val="28"/>
          <w:szCs w:val="28"/>
        </w:rPr>
        <w:t>,</w:t>
      </w:r>
      <w:r w:rsidRPr="004F3567">
        <w:rPr>
          <w:rStyle w:val="bumpedfont20"/>
          <w:rFonts w:asciiTheme="minorHAnsi" w:hAnsiTheme="minorHAnsi"/>
          <w:sz w:val="28"/>
          <w:szCs w:val="28"/>
        </w:rPr>
        <w:t xml:space="preserve"> </w:t>
      </w:r>
      <w:r w:rsidR="00C32A55">
        <w:rPr>
          <w:rStyle w:val="bumpedfont20"/>
          <w:rFonts w:asciiTheme="minorHAnsi" w:hAnsiTheme="minorHAnsi"/>
          <w:sz w:val="28"/>
          <w:szCs w:val="28"/>
        </w:rPr>
        <w:t xml:space="preserve">PEG 400, </w:t>
      </w:r>
      <w:proofErr w:type="spellStart"/>
      <w:r w:rsidR="00C32A55">
        <w:rPr>
          <w:rStyle w:val="bumpedfont20"/>
          <w:rFonts w:asciiTheme="minorHAnsi" w:hAnsiTheme="minorHAnsi"/>
          <w:sz w:val="28"/>
          <w:szCs w:val="28"/>
        </w:rPr>
        <w:t>glycerole</w:t>
      </w:r>
      <w:proofErr w:type="spellEnd"/>
      <w:r w:rsidR="00C32A55">
        <w:rPr>
          <w:rStyle w:val="bumpedfont20"/>
          <w:rFonts w:asciiTheme="minorHAnsi" w:hAnsiTheme="minorHAnsi"/>
          <w:sz w:val="28"/>
          <w:szCs w:val="28"/>
        </w:rPr>
        <w:t>, 2-propranol and</w:t>
      </w:r>
      <w:r w:rsidR="00C32A55" w:rsidRPr="004F3567">
        <w:rPr>
          <w:rStyle w:val="bumpedfont20"/>
          <w:rFonts w:asciiTheme="minorHAnsi" w:hAnsiTheme="minorHAnsi"/>
          <w:sz w:val="28"/>
          <w:szCs w:val="28"/>
        </w:rPr>
        <w:t xml:space="preserve"> isopropyl alcohol </w:t>
      </w:r>
      <w:r w:rsidR="00C32A55">
        <w:rPr>
          <w:rStyle w:val="bumpedfont20"/>
          <w:rFonts w:asciiTheme="minorHAnsi" w:hAnsiTheme="minorHAnsi"/>
          <w:sz w:val="28"/>
          <w:szCs w:val="28"/>
        </w:rPr>
        <w:t xml:space="preserve">as </w:t>
      </w:r>
      <w:r w:rsidRPr="004F3567">
        <w:rPr>
          <w:rStyle w:val="bumpedfont20"/>
          <w:rFonts w:asciiTheme="minorHAnsi" w:hAnsiTheme="minorHAnsi"/>
          <w:sz w:val="28"/>
          <w:szCs w:val="28"/>
        </w:rPr>
        <w:t>co</w:t>
      </w:r>
      <w:r w:rsidR="00C32A55">
        <w:rPr>
          <w:rStyle w:val="bumpedfont20"/>
          <w:rFonts w:asciiTheme="minorHAnsi" w:hAnsiTheme="minorHAnsi"/>
          <w:sz w:val="28"/>
          <w:szCs w:val="28"/>
        </w:rPr>
        <w:t>-surfactants and</w:t>
      </w:r>
      <w:r w:rsidRPr="004F3567">
        <w:rPr>
          <w:rStyle w:val="bumpedfont20"/>
          <w:rFonts w:asciiTheme="minorHAnsi" w:hAnsiTheme="minorHAnsi"/>
          <w:sz w:val="28"/>
          <w:szCs w:val="28"/>
        </w:rPr>
        <w:t xml:space="preserve"> soybean </w:t>
      </w:r>
      <w:r w:rsidR="00C32A55">
        <w:rPr>
          <w:rStyle w:val="bumpedfont20"/>
          <w:rFonts w:asciiTheme="minorHAnsi" w:hAnsiTheme="minorHAnsi"/>
          <w:sz w:val="28"/>
          <w:szCs w:val="28"/>
        </w:rPr>
        <w:t>and</w:t>
      </w:r>
      <w:r w:rsidRPr="004F3567">
        <w:rPr>
          <w:rStyle w:val="bumpedfont20"/>
          <w:rFonts w:asciiTheme="minorHAnsi" w:hAnsiTheme="minorHAnsi"/>
          <w:sz w:val="28"/>
          <w:szCs w:val="28"/>
        </w:rPr>
        <w:t xml:space="preserve"> linseed oil</w:t>
      </w:r>
      <w:r w:rsidR="00C32A55">
        <w:rPr>
          <w:rStyle w:val="bumpedfont20"/>
          <w:rFonts w:asciiTheme="minorHAnsi" w:hAnsiTheme="minorHAnsi"/>
          <w:sz w:val="28"/>
          <w:szCs w:val="28"/>
        </w:rPr>
        <w:t>s</w:t>
      </w:r>
      <w:r w:rsidRPr="004F3567">
        <w:rPr>
          <w:rStyle w:val="bumpedfont20"/>
          <w:rFonts w:asciiTheme="minorHAnsi" w:hAnsiTheme="minorHAnsi"/>
          <w:sz w:val="28"/>
          <w:szCs w:val="28"/>
        </w:rPr>
        <w:t xml:space="preserve">. </w:t>
      </w:r>
      <w:proofErr w:type="spellStart"/>
      <w:r w:rsidR="00C32A55">
        <w:rPr>
          <w:rStyle w:val="bumpedfont20"/>
          <w:rFonts w:asciiTheme="minorHAnsi" w:hAnsiTheme="minorHAnsi"/>
          <w:sz w:val="28"/>
          <w:szCs w:val="28"/>
        </w:rPr>
        <w:t>Microemulsions</w:t>
      </w:r>
      <w:proofErr w:type="spellEnd"/>
      <w:r w:rsidR="00C32A55">
        <w:rPr>
          <w:rStyle w:val="bumpedfont20"/>
          <w:rFonts w:asciiTheme="minorHAnsi" w:hAnsiTheme="minorHAnsi"/>
          <w:sz w:val="28"/>
          <w:szCs w:val="28"/>
        </w:rPr>
        <w:t xml:space="preserve"> were prepared using </w:t>
      </w:r>
      <w:r w:rsidR="00C32A55" w:rsidRPr="004F3567">
        <w:rPr>
          <w:rStyle w:val="bumpedfont20"/>
          <w:rFonts w:asciiTheme="minorHAnsi" w:hAnsiTheme="minorHAnsi"/>
          <w:sz w:val="28"/>
          <w:szCs w:val="28"/>
        </w:rPr>
        <w:t xml:space="preserve">pseudo-ternary </w:t>
      </w:r>
      <w:r w:rsidR="00C32A55">
        <w:rPr>
          <w:rStyle w:val="bumpedfont20"/>
          <w:rFonts w:asciiTheme="minorHAnsi" w:hAnsiTheme="minorHAnsi"/>
          <w:sz w:val="28"/>
          <w:szCs w:val="28"/>
        </w:rPr>
        <w:t xml:space="preserve">phase diagrams. </w:t>
      </w:r>
      <w:r w:rsidRPr="004F3567">
        <w:rPr>
          <w:rStyle w:val="bumpedfont20"/>
          <w:rFonts w:asciiTheme="minorHAnsi" w:hAnsiTheme="minorHAnsi"/>
          <w:sz w:val="28"/>
          <w:szCs w:val="28"/>
        </w:rPr>
        <w:t>Optimum formulation</w:t>
      </w:r>
      <w:r w:rsidR="00C32A55">
        <w:rPr>
          <w:rStyle w:val="bumpedfont20"/>
          <w:rFonts w:asciiTheme="minorHAnsi" w:hAnsiTheme="minorHAnsi"/>
          <w:sz w:val="28"/>
          <w:szCs w:val="28"/>
        </w:rPr>
        <w:t xml:space="preserve"> was </w:t>
      </w:r>
      <w:r w:rsidRPr="004F3567">
        <w:rPr>
          <w:rStyle w:val="bumpedfont20"/>
          <w:rFonts w:asciiTheme="minorHAnsi" w:hAnsiTheme="minorHAnsi"/>
          <w:sz w:val="28"/>
          <w:szCs w:val="28"/>
        </w:rPr>
        <w:t xml:space="preserve">selected </w:t>
      </w:r>
      <w:r w:rsidR="007C0055" w:rsidRPr="004F3567">
        <w:rPr>
          <w:rStyle w:val="bumpedfont20"/>
          <w:rFonts w:asciiTheme="minorHAnsi" w:hAnsiTheme="minorHAnsi"/>
          <w:sz w:val="28"/>
          <w:szCs w:val="28"/>
        </w:rPr>
        <w:t xml:space="preserve">and </w:t>
      </w:r>
      <w:r w:rsidRPr="004F3567">
        <w:rPr>
          <w:rStyle w:val="bumpedfont20"/>
          <w:rFonts w:asciiTheme="minorHAnsi" w:hAnsiTheme="minorHAnsi"/>
          <w:sz w:val="28"/>
          <w:szCs w:val="28"/>
        </w:rPr>
        <w:t>characteriz</w:t>
      </w:r>
      <w:r w:rsidR="00CD3CBD">
        <w:rPr>
          <w:rStyle w:val="bumpedfont20"/>
          <w:rFonts w:asciiTheme="minorHAnsi" w:hAnsiTheme="minorHAnsi"/>
          <w:sz w:val="28"/>
          <w:szCs w:val="28"/>
        </w:rPr>
        <w:t xml:space="preserve">ed </w:t>
      </w:r>
      <w:bookmarkStart w:id="0" w:name="_GoBack"/>
      <w:bookmarkEnd w:id="0"/>
      <w:r w:rsidR="00C32A55">
        <w:rPr>
          <w:rStyle w:val="bumpedfont20"/>
          <w:rFonts w:asciiTheme="minorHAnsi" w:hAnsiTheme="minorHAnsi"/>
          <w:sz w:val="28"/>
          <w:szCs w:val="28"/>
        </w:rPr>
        <w:t>by</w:t>
      </w:r>
      <w:r w:rsidRPr="004F3567">
        <w:rPr>
          <w:rStyle w:val="bumpedfont20"/>
          <w:rFonts w:asciiTheme="minorHAnsi" w:hAnsiTheme="minorHAnsi"/>
          <w:sz w:val="28"/>
          <w:szCs w:val="28"/>
        </w:rPr>
        <w:t> droplet size, electrical conductivity, zeta potential and pH measurements.</w:t>
      </w:r>
    </w:p>
    <w:p w14:paraId="6079F3BE" w14:textId="77777777" w:rsidR="008F025F" w:rsidRPr="004F3567" w:rsidRDefault="008F025F" w:rsidP="004F3567">
      <w:pPr>
        <w:spacing w:line="360" w:lineRule="auto"/>
      </w:pPr>
    </w:p>
    <w:sectPr w:rsidR="008F025F" w:rsidRPr="004F3567" w:rsidSect="00113F1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214"/>
    <w:rsid w:val="00113F1A"/>
    <w:rsid w:val="002D2DE2"/>
    <w:rsid w:val="00356784"/>
    <w:rsid w:val="0049434A"/>
    <w:rsid w:val="004F3567"/>
    <w:rsid w:val="007C0055"/>
    <w:rsid w:val="007E0C6F"/>
    <w:rsid w:val="008C613F"/>
    <w:rsid w:val="008F025F"/>
    <w:rsid w:val="00C32A55"/>
    <w:rsid w:val="00C6196A"/>
    <w:rsid w:val="00CD3CBD"/>
    <w:rsid w:val="00D65214"/>
    <w:rsid w:val="00DE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5B94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umpedfont20">
    <w:name w:val="bumpedfont20"/>
    <w:basedOn w:val="VarsaylanParagrafYazTipi"/>
    <w:rsid w:val="00D65214"/>
  </w:style>
  <w:style w:type="paragraph" w:customStyle="1" w:styleId="s6">
    <w:name w:val="s6"/>
    <w:basedOn w:val="Normal"/>
    <w:rsid w:val="00D65214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customStyle="1" w:styleId="s4">
    <w:name w:val="s4"/>
    <w:basedOn w:val="Normal"/>
    <w:rsid w:val="00D65214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customStyle="1" w:styleId="s5">
    <w:name w:val="s5"/>
    <w:basedOn w:val="Normal"/>
    <w:rsid w:val="00D65214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Kpr">
    <w:name w:val="Hyperlink"/>
    <w:basedOn w:val="VarsaylanParagrafYazTipi"/>
    <w:uiPriority w:val="99"/>
    <w:unhideWhenUsed/>
    <w:rsid w:val="00D652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0wikipedia.org/index.php?q=aHR0cHM6Ly9lbi53aWtpcGVkaWEub3JnL3cvaW5kZXgucGhwP3RpdGxlPUNvc3VyZmFjdGFudCZhY3Rpb249ZWRpdCZyZWRsaW5rPT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0wikipedia.org/index.php?q=aHR0cHM6Ly9lbi53aWtpcGVkaWEub3JnL3dpa2kvSXNvdHJvcGl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yazan@anadolu.edu.tr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uratsb@anadolu.edu.tr" TargetMode="External"/><Relationship Id="rId10" Type="http://schemas.openxmlformats.org/officeDocument/2006/relationships/hyperlink" Target="http://www.0wikipedia.org/index.php?q=aHR0cHM6Ly9lbi53aWtpcGVkaWEub3JnL3dpa2kvU2hlYXJfKGZsdWlkKQ" TargetMode="External"/><Relationship Id="rId4" Type="http://schemas.openxmlformats.org/officeDocument/2006/relationships/hyperlink" Target="mailto:kcdemirkilinc@anadolu.edu.tr" TargetMode="External"/><Relationship Id="rId9" Type="http://schemas.openxmlformats.org/officeDocument/2006/relationships/hyperlink" Target="http://www.0wikipedia.org/index.php?q=aHR0cHM6Ly9lbi53aWtpcGVkaWEub3JnL3dpa2kvRW11bHNpb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Emine Yasemin YAZAN</cp:lastModifiedBy>
  <cp:revision>6</cp:revision>
  <dcterms:created xsi:type="dcterms:W3CDTF">2017-10-30T09:20:00Z</dcterms:created>
  <dcterms:modified xsi:type="dcterms:W3CDTF">2017-10-31T08:47:00Z</dcterms:modified>
</cp:coreProperties>
</file>