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D44" w:rsidRPr="00A80D44" w:rsidRDefault="00E95BB5" w:rsidP="00A80D44">
      <w:pPr>
        <w:pStyle w:val="a3"/>
        <w:spacing w:before="73" w:line="280" w:lineRule="exact"/>
        <w:ind w:left="102" w:right="598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Lanthanide</w:t>
      </w:r>
      <w:r w:rsidR="00386523">
        <w:rPr>
          <w:rFonts w:ascii="Times New Roman" w:hAnsi="Times New Roman" w:cs="Times New Roman"/>
          <w:b/>
          <w:sz w:val="36"/>
          <w:szCs w:val="36"/>
        </w:rPr>
        <w:t>-doped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upconversion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microcrystals</w:t>
      </w:r>
      <w:r w:rsidR="0038652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A80D44" w:rsidRPr="00A80D44">
        <w:rPr>
          <w:rFonts w:ascii="Times New Roman" w:hAnsi="Times New Roman" w:cs="Times New Roman"/>
          <w:b/>
          <w:bCs/>
          <w:sz w:val="36"/>
          <w:szCs w:val="36"/>
        </w:rPr>
        <w:t xml:space="preserve">with </w:t>
      </w:r>
      <w:r w:rsidR="00A80D44">
        <w:rPr>
          <w:rFonts w:ascii="Times New Roman" w:hAnsi="Times New Roman" w:cs="Times New Roman"/>
          <w:b/>
          <w:bCs/>
          <w:sz w:val="36"/>
          <w:szCs w:val="36"/>
        </w:rPr>
        <w:t>l</w:t>
      </w:r>
      <w:r w:rsidR="00A80D44" w:rsidRPr="00A80D44">
        <w:rPr>
          <w:rFonts w:ascii="Times New Roman" w:hAnsi="Times New Roman" w:cs="Times New Roman"/>
          <w:b/>
          <w:bCs/>
          <w:sz w:val="36"/>
          <w:szCs w:val="36"/>
        </w:rPr>
        <w:t>uminescent</w:t>
      </w:r>
    </w:p>
    <w:p w:rsidR="00386523" w:rsidRPr="00386523" w:rsidRDefault="00A80D44" w:rsidP="00A80D44">
      <w:pPr>
        <w:pStyle w:val="a3"/>
        <w:spacing w:before="73" w:line="280" w:lineRule="exact"/>
        <w:ind w:left="102" w:right="598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</w:t>
      </w:r>
      <w:r w:rsidRPr="00A80D44">
        <w:rPr>
          <w:rFonts w:ascii="Times New Roman" w:hAnsi="Times New Roman" w:cs="Times New Roman"/>
          <w:b/>
          <w:bCs/>
          <w:sz w:val="36"/>
          <w:szCs w:val="36"/>
        </w:rPr>
        <w:t>roperties of</w:t>
      </w:r>
    </w:p>
    <w:p w:rsidR="00386523" w:rsidRPr="00386523" w:rsidRDefault="00386523" w:rsidP="00386523">
      <w:pPr>
        <w:pStyle w:val="a3"/>
        <w:spacing w:before="73" w:line="280" w:lineRule="exact"/>
        <w:ind w:left="102" w:right="598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m</w:t>
      </w:r>
      <w:r w:rsidRPr="00386523">
        <w:rPr>
          <w:rFonts w:ascii="Times New Roman" w:hAnsi="Times New Roman" w:cs="Times New Roman"/>
          <w:b/>
          <w:bCs/>
          <w:sz w:val="36"/>
          <w:szCs w:val="36"/>
        </w:rPr>
        <w:t xml:space="preserve">ulticolor </w:t>
      </w:r>
      <w:r>
        <w:rPr>
          <w:rFonts w:ascii="Times New Roman" w:hAnsi="Times New Roman" w:cs="Times New Roman"/>
          <w:b/>
          <w:bCs/>
          <w:sz w:val="36"/>
          <w:szCs w:val="36"/>
        </w:rPr>
        <w:t>t</w:t>
      </w:r>
      <w:r w:rsidRPr="00386523">
        <w:rPr>
          <w:rFonts w:ascii="Times New Roman" w:hAnsi="Times New Roman" w:cs="Times New Roman"/>
          <w:b/>
          <w:bCs/>
          <w:sz w:val="36"/>
          <w:szCs w:val="36"/>
        </w:rPr>
        <w:t>uning and</w:t>
      </w:r>
    </w:p>
    <w:p w:rsidR="00C61A34" w:rsidRPr="00C51A26" w:rsidRDefault="00386523" w:rsidP="00386523">
      <w:pPr>
        <w:pStyle w:val="a3"/>
        <w:spacing w:before="73" w:line="280" w:lineRule="exact"/>
        <w:ind w:left="102" w:right="598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d</w:t>
      </w:r>
      <w:r w:rsidRPr="00386523">
        <w:rPr>
          <w:rFonts w:ascii="Times New Roman" w:hAnsi="Times New Roman" w:cs="Times New Roman"/>
          <w:b/>
          <w:bCs/>
          <w:sz w:val="36"/>
          <w:szCs w:val="36"/>
        </w:rPr>
        <w:t>ual-</w:t>
      </w:r>
      <w:r>
        <w:rPr>
          <w:rFonts w:ascii="Times New Roman" w:hAnsi="Times New Roman" w:cs="Times New Roman"/>
          <w:b/>
          <w:bCs/>
          <w:sz w:val="36"/>
          <w:szCs w:val="36"/>
        </w:rPr>
        <w:t>m</w:t>
      </w:r>
      <w:r w:rsidRPr="00386523">
        <w:rPr>
          <w:rFonts w:ascii="Times New Roman" w:hAnsi="Times New Roman" w:cs="Times New Roman"/>
          <w:b/>
          <w:bCs/>
          <w:sz w:val="36"/>
          <w:szCs w:val="36"/>
        </w:rPr>
        <w:t xml:space="preserve">ode </w:t>
      </w: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Pr="00386523">
        <w:rPr>
          <w:rFonts w:ascii="Times New Roman" w:hAnsi="Times New Roman" w:cs="Times New Roman"/>
          <w:b/>
          <w:bCs/>
          <w:sz w:val="36"/>
          <w:szCs w:val="36"/>
        </w:rPr>
        <w:t>mission</w:t>
      </w:r>
      <w:r w:rsidR="00A80D44">
        <w:rPr>
          <w:rFonts w:ascii="Times New Roman" w:hAnsi="Times New Roman" w:cs="Times New Roman"/>
          <w:b/>
          <w:bCs/>
          <w:sz w:val="36"/>
          <w:szCs w:val="36"/>
        </w:rPr>
        <w:t xml:space="preserve"> for </w:t>
      </w:r>
      <w:bookmarkStart w:id="0" w:name="_Hlk510857953"/>
      <w:r w:rsidR="00A80D44" w:rsidRPr="00A80D44">
        <w:rPr>
          <w:rFonts w:ascii="Times New Roman" w:hAnsi="Times New Roman" w:cs="Times New Roman"/>
          <w:b/>
          <w:bCs/>
          <w:sz w:val="36"/>
          <w:szCs w:val="36"/>
        </w:rPr>
        <w:t>anti-counterfeiting</w:t>
      </w:r>
      <w:bookmarkEnd w:id="0"/>
    </w:p>
    <w:p w:rsidR="00C61A34" w:rsidRPr="00C61A34" w:rsidRDefault="008001F5" w:rsidP="00C61A34">
      <w:pPr>
        <w:pStyle w:val="a3"/>
        <w:spacing w:before="73" w:line="198" w:lineRule="exact"/>
        <w:ind w:left="100" w:right="59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 and Co Authors: </w:t>
      </w:r>
      <w:proofErr w:type="spellStart"/>
      <w:r w:rsidR="002D733C">
        <w:rPr>
          <w:rFonts w:ascii="Times New Roman" w:hAnsi="Times New Roman" w:cs="Times New Roman"/>
        </w:rPr>
        <w:t>Dandan</w:t>
      </w:r>
      <w:proofErr w:type="spellEnd"/>
      <w:r w:rsidR="002D733C">
        <w:rPr>
          <w:rFonts w:ascii="Times New Roman" w:hAnsi="Times New Roman" w:cs="Times New Roman"/>
        </w:rPr>
        <w:t xml:space="preserve"> Ju</w:t>
      </w:r>
      <w:r w:rsidR="00C61A34" w:rsidRPr="00C61A34">
        <w:rPr>
          <w:rFonts w:ascii="Times New Roman" w:hAnsi="Times New Roman" w:cs="Times New Roman"/>
        </w:rPr>
        <w:t>,</w:t>
      </w:r>
      <w:r w:rsidR="002D733C">
        <w:rPr>
          <w:rFonts w:ascii="Times New Roman" w:hAnsi="Times New Roman" w:cs="Times New Roman"/>
        </w:rPr>
        <w:t xml:space="preserve"> </w:t>
      </w:r>
      <w:proofErr w:type="spellStart"/>
      <w:r w:rsidR="002D733C">
        <w:rPr>
          <w:rFonts w:ascii="Times New Roman" w:hAnsi="Times New Roman" w:cs="Times New Roman"/>
        </w:rPr>
        <w:t>Aihua</w:t>
      </w:r>
      <w:proofErr w:type="spellEnd"/>
      <w:r w:rsidR="002D733C">
        <w:rPr>
          <w:rFonts w:ascii="Times New Roman" w:hAnsi="Times New Roman" w:cs="Times New Roman"/>
        </w:rPr>
        <w:t xml:space="preserve"> Zhou, F</w:t>
      </w:r>
      <w:r w:rsidR="00A877F1">
        <w:rPr>
          <w:rFonts w:asciiTheme="minorEastAsia" w:eastAsiaTheme="minorEastAsia" w:hAnsiTheme="minorEastAsia" w:cs="Times New Roman" w:hint="eastAsia"/>
          <w:lang w:eastAsia="zh-CN"/>
        </w:rPr>
        <w:t>eng</w:t>
      </w:r>
      <w:r w:rsidR="00A877F1">
        <w:rPr>
          <w:rFonts w:asciiTheme="minorEastAsia" w:eastAsiaTheme="minorEastAsia" w:hAnsiTheme="minorEastAsia" w:cs="Times New Roman"/>
          <w:lang w:eastAsia="zh-CN"/>
        </w:rPr>
        <w:t xml:space="preserve"> </w:t>
      </w:r>
      <w:r w:rsidR="002D733C">
        <w:rPr>
          <w:rFonts w:ascii="Times New Roman" w:hAnsi="Times New Roman" w:cs="Times New Roman"/>
        </w:rPr>
        <w:t>Song</w:t>
      </w:r>
      <w:r w:rsidR="00C61A34" w:rsidRPr="00C61A34">
        <w:rPr>
          <w:rFonts w:ascii="Times New Roman" w:hAnsi="Times New Roman" w:cs="Times New Roman"/>
        </w:rPr>
        <w:t xml:space="preserve">, </w:t>
      </w:r>
      <w:r w:rsidR="002D733C">
        <w:rPr>
          <w:rFonts w:ascii="Times New Roman" w:hAnsi="Times New Roman" w:cs="Times New Roman"/>
        </w:rPr>
        <w:t>China</w:t>
      </w:r>
    </w:p>
    <w:p w:rsidR="00C61A34" w:rsidRDefault="00C61A34" w:rsidP="00C61A34">
      <w:pPr>
        <w:pStyle w:val="a3"/>
        <w:spacing w:before="3"/>
        <w:rPr>
          <w:rFonts w:ascii="Arial"/>
          <w:sz w:val="21"/>
        </w:rPr>
      </w:pPr>
    </w:p>
    <w:p w:rsidR="00C61A34" w:rsidRDefault="00C61A34" w:rsidP="00C61A34">
      <w:pPr>
        <w:rPr>
          <w:rFonts w:ascii="Arial"/>
          <w:sz w:val="21"/>
        </w:rPr>
        <w:sectPr w:rsidR="00C61A34" w:rsidSect="00C61A34">
          <w:headerReference w:type="default" r:id="rId6"/>
          <w:footerReference w:type="default" r:id="rId7"/>
          <w:pgSz w:w="11910" w:h="16840"/>
          <w:pgMar w:top="1740" w:right="600" w:bottom="840" w:left="620" w:header="541" w:footer="642" w:gutter="0"/>
          <w:cols w:space="720"/>
        </w:sectPr>
      </w:pPr>
    </w:p>
    <w:p w:rsidR="00C61A34" w:rsidRDefault="00C61A34" w:rsidP="00C61A34">
      <w:pPr>
        <w:pStyle w:val="3"/>
        <w:spacing w:before="147"/>
        <w:jc w:val="both"/>
      </w:pPr>
      <w:r>
        <w:rPr>
          <w:color w:val="BF5A14"/>
        </w:rPr>
        <w:t>Abstract (</w:t>
      </w:r>
      <w:proofErr w:type="gramStart"/>
      <w:r>
        <w:rPr>
          <w:color w:val="BF5A14"/>
        </w:rPr>
        <w:t>300 word</w:t>
      </w:r>
      <w:proofErr w:type="gramEnd"/>
      <w:r>
        <w:rPr>
          <w:color w:val="BF5A14"/>
        </w:rPr>
        <w:t xml:space="preserve"> limit)</w:t>
      </w:r>
    </w:p>
    <w:p w:rsidR="00A80D44" w:rsidRDefault="00A80D44" w:rsidP="001B3D87">
      <w:pPr>
        <w:pStyle w:val="a3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 w:rsidRPr="00A80D44">
        <w:rPr>
          <w:rFonts w:ascii="Times New Roman" w:hAnsi="Times New Roman" w:cs="Times New Roman"/>
        </w:rPr>
        <w:t xml:space="preserve">Lanthanide-doped </w:t>
      </w:r>
      <w:proofErr w:type="spellStart"/>
      <w:r w:rsidR="005C7F09">
        <w:rPr>
          <w:rFonts w:ascii="Times New Roman" w:hAnsi="Times New Roman" w:cs="Times New Roman"/>
        </w:rPr>
        <w:t>upconversion</w:t>
      </w:r>
      <w:proofErr w:type="spellEnd"/>
      <w:r w:rsidR="005C7F09">
        <w:rPr>
          <w:rFonts w:ascii="Times New Roman" w:hAnsi="Times New Roman" w:cs="Times New Roman"/>
        </w:rPr>
        <w:t>(</w:t>
      </w:r>
      <w:r w:rsidRPr="00A80D44">
        <w:rPr>
          <w:rFonts w:ascii="Times New Roman" w:hAnsi="Times New Roman" w:cs="Times New Roman"/>
        </w:rPr>
        <w:t>UC</w:t>
      </w:r>
      <w:r w:rsidR="005C7F09">
        <w:rPr>
          <w:rFonts w:ascii="Times New Roman" w:hAnsi="Times New Roman" w:cs="Times New Roman"/>
        </w:rPr>
        <w:t>)</w:t>
      </w:r>
      <w:r w:rsidRPr="00A80D44">
        <w:rPr>
          <w:rFonts w:ascii="Times New Roman" w:hAnsi="Times New Roman" w:cs="Times New Roman"/>
        </w:rPr>
        <w:t xml:space="preserve"> materials always attract wide attention due to their special anti-Stokes</w:t>
      </w:r>
      <w:r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>shifting, which allow emitting visible light under near-infrared (NIR) light excitation</w:t>
      </w:r>
      <w:r>
        <w:rPr>
          <w:rFonts w:ascii="Times New Roman" w:hAnsi="Times New Roman" w:cs="Times New Roman"/>
        </w:rPr>
        <w:t xml:space="preserve">. </w:t>
      </w:r>
      <w:r w:rsidRPr="00A80D44">
        <w:rPr>
          <w:rFonts w:ascii="Times New Roman" w:hAnsi="Times New Roman" w:cs="Times New Roman"/>
        </w:rPr>
        <w:t>The UC materials can be applied in</w:t>
      </w:r>
      <w:r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 xml:space="preserve">many fields, including biomarkers, display, security printing, solar cells, </w:t>
      </w:r>
      <w:proofErr w:type="spellStart"/>
      <w:r w:rsidRPr="00A80D44">
        <w:rPr>
          <w:rFonts w:ascii="Times New Roman" w:hAnsi="Times New Roman" w:cs="Times New Roman"/>
        </w:rPr>
        <w:t>photodynamics</w:t>
      </w:r>
      <w:proofErr w:type="spellEnd"/>
      <w:r w:rsidRPr="00A80D44">
        <w:rPr>
          <w:rFonts w:ascii="Times New Roman" w:hAnsi="Times New Roman" w:cs="Times New Roman"/>
        </w:rPr>
        <w:t xml:space="preserve"> therapy (PDT),</w:t>
      </w:r>
      <w:r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>and temperature sensing.</w:t>
      </w:r>
      <w:r>
        <w:rPr>
          <w:rFonts w:ascii="Times New Roman" w:hAnsi="Times New Roman" w:cs="Times New Roman"/>
        </w:rPr>
        <w:t xml:space="preserve"> </w:t>
      </w:r>
      <w:r w:rsidR="001B3D87" w:rsidRPr="001B3D87">
        <w:rPr>
          <w:rFonts w:ascii="Times New Roman" w:hAnsi="Times New Roman" w:cs="Times New Roman"/>
        </w:rPr>
        <w:t>Among all the UC hosts, NaLnF</w:t>
      </w:r>
      <w:r w:rsidR="001B3D87" w:rsidRPr="001B3D87">
        <w:rPr>
          <w:rFonts w:ascii="Times New Roman" w:hAnsi="Times New Roman" w:cs="Times New Roman"/>
          <w:vertAlign w:val="subscript"/>
        </w:rPr>
        <w:t>4</w:t>
      </w:r>
      <w:r w:rsidR="001B3D87" w:rsidRPr="001B3D87">
        <w:rPr>
          <w:rFonts w:ascii="Times New Roman" w:hAnsi="Times New Roman" w:cs="Times New Roman"/>
        </w:rPr>
        <w:t xml:space="preserve"> (Ln</w:t>
      </w:r>
      <w:r w:rsidR="001B3D87">
        <w:rPr>
          <w:rFonts w:ascii="Arial" w:hAnsi="Arial" w:cs="Arial"/>
        </w:rPr>
        <w:t>=</w:t>
      </w:r>
      <w:r w:rsidR="001B3D87" w:rsidRPr="001B3D87">
        <w:rPr>
          <w:rFonts w:ascii="Times New Roman" w:hAnsi="Times New Roman" w:cs="Times New Roman"/>
        </w:rPr>
        <w:t>Y</w:t>
      </w:r>
      <w:r w:rsidR="001B3D87" w:rsidRPr="001B3D87">
        <w:rPr>
          <w:rFonts w:ascii="Times New Roman" w:hAnsi="Times New Roman" w:cs="Times New Roman"/>
          <w:vertAlign w:val="superscript"/>
        </w:rPr>
        <w:t>3+</w:t>
      </w:r>
      <w:r w:rsidR="001B3D87" w:rsidRPr="001B3D87">
        <w:rPr>
          <w:rFonts w:ascii="Times New Roman" w:hAnsi="Times New Roman" w:cs="Times New Roman"/>
        </w:rPr>
        <w:t>, Lu</w:t>
      </w:r>
      <w:r w:rsidR="001B3D87" w:rsidRPr="001B3D87">
        <w:rPr>
          <w:rFonts w:ascii="Times New Roman" w:hAnsi="Times New Roman" w:cs="Times New Roman"/>
          <w:vertAlign w:val="superscript"/>
        </w:rPr>
        <w:t>3+</w:t>
      </w:r>
      <w:r w:rsidR="001B3D87" w:rsidRPr="001B3D87">
        <w:rPr>
          <w:rFonts w:ascii="Times New Roman" w:hAnsi="Times New Roman" w:cs="Times New Roman"/>
        </w:rPr>
        <w:t>, Gd</w:t>
      </w:r>
      <w:r w:rsidR="001B3D87" w:rsidRPr="001B3D87">
        <w:rPr>
          <w:rFonts w:ascii="Times New Roman" w:hAnsi="Times New Roman" w:cs="Times New Roman"/>
          <w:vertAlign w:val="superscript"/>
        </w:rPr>
        <w:t>3+</w:t>
      </w:r>
      <w:r w:rsidR="001B3D87" w:rsidRPr="001B3D87">
        <w:rPr>
          <w:rFonts w:ascii="Times New Roman" w:hAnsi="Times New Roman" w:cs="Times New Roman"/>
        </w:rPr>
        <w:t>) hosts</w:t>
      </w:r>
      <w:r w:rsidR="001B3D87">
        <w:rPr>
          <w:rFonts w:ascii="Times New Roman" w:hAnsi="Times New Roman" w:cs="Times New Roman"/>
        </w:rPr>
        <w:t xml:space="preserve"> </w:t>
      </w:r>
      <w:r w:rsidR="001B3D87" w:rsidRPr="001B3D87">
        <w:rPr>
          <w:rFonts w:ascii="Times New Roman" w:hAnsi="Times New Roman" w:cs="Times New Roman"/>
        </w:rPr>
        <w:t>are considered as suitable materials for UC emission</w:t>
      </w:r>
      <w:r w:rsidR="001B3D87">
        <w:rPr>
          <w:rFonts w:ascii="Times New Roman" w:hAnsi="Times New Roman" w:cs="Times New Roman"/>
        </w:rPr>
        <w:t>.</w:t>
      </w:r>
      <w:r w:rsidR="001B3D87" w:rsidRPr="001B3D87"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>However, the utilization of traditional UC materials is limited by their</w:t>
      </w:r>
      <w:r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>low luminescence efficiency and intractable emission color</w:t>
      </w:r>
      <w:r>
        <w:rPr>
          <w:rFonts w:ascii="Times New Roman" w:hAnsi="Times New Roman" w:cs="Times New Roman"/>
        </w:rPr>
        <w:t xml:space="preserve">. </w:t>
      </w:r>
    </w:p>
    <w:p w:rsidR="00A80D44" w:rsidRDefault="00A80D44" w:rsidP="005C7F09">
      <w:pPr>
        <w:pStyle w:val="a3"/>
        <w:spacing w:before="90" w:line="280" w:lineRule="auto"/>
        <w:ind w:left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 w:cs="Times New Roman"/>
        </w:rPr>
        <w:t>D</w:t>
      </w:r>
      <w:r w:rsidRPr="00A80D44">
        <w:rPr>
          <w:rFonts w:ascii="Times New Roman" w:hAnsi="Times New Roman" w:cs="Times New Roman"/>
        </w:rPr>
        <w:t>istorting the symmetry of the</w:t>
      </w:r>
      <w:r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>crystal environment surrounding Ln</w:t>
      </w:r>
      <w:r w:rsidRPr="00A80D44">
        <w:rPr>
          <w:rFonts w:ascii="Times New Roman" w:hAnsi="Times New Roman" w:cs="Times New Roman"/>
          <w:vertAlign w:val="superscript"/>
        </w:rPr>
        <w:t>3+</w:t>
      </w:r>
      <w:r w:rsidRPr="00A80D44">
        <w:rPr>
          <w:rFonts w:ascii="Times New Roman" w:hAnsi="Times New Roman" w:cs="Times New Roman"/>
        </w:rPr>
        <w:t xml:space="preserve"> is an effective method of</w:t>
      </w:r>
      <w:r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>increasing UC luminescence intensity</w:t>
      </w:r>
      <w:r w:rsidR="005C7F09">
        <w:rPr>
          <w:rFonts w:ascii="Times New Roman" w:hAnsi="Times New Roman" w:cs="Times New Roman"/>
        </w:rPr>
        <w:t>, and d</w:t>
      </w:r>
      <w:r w:rsidR="005C7F09" w:rsidRPr="005C7F09">
        <w:rPr>
          <w:rFonts w:ascii="Times New Roman" w:hAnsi="Times New Roman" w:cs="Times New Roman"/>
        </w:rPr>
        <w:t>oping is a</w:t>
      </w:r>
      <w:r w:rsidR="005C7F09">
        <w:rPr>
          <w:rFonts w:ascii="Times New Roman" w:hAnsi="Times New Roman" w:cs="Times New Roman"/>
        </w:rPr>
        <w:t xml:space="preserve"> </w:t>
      </w:r>
      <w:r w:rsidR="005C7F09" w:rsidRPr="005C7F09">
        <w:rPr>
          <w:rFonts w:ascii="Times New Roman" w:hAnsi="Times New Roman" w:cs="Times New Roman"/>
        </w:rPr>
        <w:t>potential route to tailor the environment around Ln</w:t>
      </w:r>
      <w:r w:rsidR="005C7F09" w:rsidRPr="005C7F09">
        <w:rPr>
          <w:rFonts w:ascii="Times New Roman" w:hAnsi="Times New Roman" w:cs="Times New Roman"/>
          <w:vertAlign w:val="superscript"/>
        </w:rPr>
        <w:t>3+</w:t>
      </w:r>
      <w:r w:rsidR="005C7F09" w:rsidRPr="005C7F09">
        <w:rPr>
          <w:rFonts w:ascii="Times New Roman" w:hAnsi="Times New Roman" w:cs="Times New Roman"/>
        </w:rPr>
        <w:t xml:space="preserve"> ions</w:t>
      </w:r>
      <w:r w:rsidR="005C7F0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S</w:t>
      </w:r>
      <w:r w:rsidRPr="00A80D44">
        <w:rPr>
          <w:rFonts w:ascii="Times New Roman" w:hAnsi="Times New Roman" w:cs="Times New Roman"/>
        </w:rPr>
        <w:t xml:space="preserve">imply tuning the </w:t>
      </w:r>
      <w:r>
        <w:rPr>
          <w:rFonts w:ascii="Times New Roman" w:hAnsi="Times New Roman" w:cs="Times New Roman"/>
        </w:rPr>
        <w:t>co</w:t>
      </w:r>
      <w:r w:rsidR="008D3FF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doping </w:t>
      </w:r>
      <w:r w:rsidRPr="00A80D44">
        <w:rPr>
          <w:rFonts w:ascii="Times New Roman" w:hAnsi="Times New Roman" w:cs="Times New Roman"/>
        </w:rPr>
        <w:t>concentration of ions with different valences (Li</w:t>
      </w:r>
      <w:r w:rsidRPr="00A80D44">
        <w:rPr>
          <w:rFonts w:ascii="Times New Roman" w:hAnsi="Times New Roman" w:cs="Times New Roman"/>
          <w:vertAlign w:val="superscript"/>
        </w:rPr>
        <w:t>+</w:t>
      </w:r>
      <w:r w:rsidRPr="00A80D44">
        <w:rPr>
          <w:rFonts w:ascii="Times New Roman" w:hAnsi="Times New Roman" w:cs="Times New Roman"/>
        </w:rPr>
        <w:t xml:space="preserve"> and Lu</w:t>
      </w:r>
      <w:r w:rsidRPr="00A80D44">
        <w:rPr>
          <w:rFonts w:ascii="Times New Roman" w:hAnsi="Times New Roman" w:cs="Times New Roman"/>
          <w:vertAlign w:val="superscript"/>
        </w:rPr>
        <w:t>3+</w:t>
      </w:r>
      <w:r w:rsidRPr="00A80D4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>could not</w:t>
      </w:r>
      <w:r w:rsidR="001B3D87"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 xml:space="preserve">only modify the morphology and size of </w:t>
      </w:r>
      <w:r w:rsidR="001B3D87">
        <w:rPr>
          <w:rFonts w:ascii="Times New Roman" w:hAnsi="Times New Roman" w:cs="Times New Roman"/>
        </w:rPr>
        <w:t>NaYF</w:t>
      </w:r>
      <w:proofErr w:type="gramStart"/>
      <w:r w:rsidR="001B3D87" w:rsidRPr="001B3D87">
        <w:rPr>
          <w:rFonts w:ascii="Times New Roman" w:hAnsi="Times New Roman" w:cs="Times New Roman"/>
          <w:vertAlign w:val="subscript"/>
        </w:rPr>
        <w:t>4</w:t>
      </w:r>
      <w:r w:rsidR="001B3D87">
        <w:rPr>
          <w:rFonts w:ascii="Times New Roman" w:hAnsi="Times New Roman" w:cs="Times New Roman"/>
        </w:rPr>
        <w:t>:</w:t>
      </w:r>
      <w:r w:rsidR="008D3FFC">
        <w:rPr>
          <w:rFonts w:ascii="Times New Roman" w:hAnsi="Times New Roman" w:cs="Times New Roman"/>
        </w:rPr>
        <w:t>Er</w:t>
      </w:r>
      <w:proofErr w:type="gramEnd"/>
      <w:r w:rsidR="008D3FFC">
        <w:rPr>
          <w:rFonts w:ascii="Times New Roman" w:hAnsi="Times New Roman" w:cs="Times New Roman"/>
        </w:rPr>
        <w:t>/</w:t>
      </w:r>
      <w:proofErr w:type="spellStart"/>
      <w:r w:rsidR="008D3FFC">
        <w:rPr>
          <w:rFonts w:ascii="Times New Roman" w:hAnsi="Times New Roman" w:cs="Times New Roman"/>
        </w:rPr>
        <w:t>Yb</w:t>
      </w:r>
      <w:proofErr w:type="spellEnd"/>
      <w:r w:rsidR="001B3D87"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>microcrystals but also enhance the emission intensity without changing</w:t>
      </w:r>
      <w:r w:rsidR="001B3D87">
        <w:rPr>
          <w:rFonts w:ascii="Times New Roman" w:hAnsi="Times New Roman" w:cs="Times New Roman"/>
        </w:rPr>
        <w:t xml:space="preserve"> </w:t>
      </w:r>
      <w:r w:rsidRPr="00A80D44">
        <w:rPr>
          <w:rFonts w:ascii="Times New Roman" w:hAnsi="Times New Roman" w:cs="Times New Roman"/>
        </w:rPr>
        <w:t>the phase of the host matrix</w:t>
      </w:r>
      <w:r w:rsidR="001B3D87">
        <w:rPr>
          <w:rFonts w:ascii="Times New Roman" w:hAnsi="Times New Roman" w:cs="Times New Roman"/>
        </w:rPr>
        <w:t xml:space="preserve">, and </w:t>
      </w:r>
      <w:r w:rsidR="001B3D87">
        <w:rPr>
          <w:rFonts w:ascii="Times New Roman" w:hAnsi="Times New Roman" w:cs="Times New Roman"/>
        </w:rPr>
        <w:t xml:space="preserve">meanwhile, </w:t>
      </w:r>
      <w:r w:rsidR="008D3FFC">
        <w:rPr>
          <w:rFonts w:ascii="Times New Roman" w:hAnsi="Times New Roman"/>
          <w:szCs w:val="21"/>
        </w:rPr>
        <w:t>b</w:t>
      </w:r>
      <w:r w:rsidR="008D3FFC" w:rsidRPr="005029D5">
        <w:rPr>
          <w:rFonts w:ascii="Times New Roman" w:hAnsi="Times New Roman"/>
          <w:szCs w:val="21"/>
        </w:rPr>
        <w:t xml:space="preserve">oth the excitation power density and </w:t>
      </w:r>
      <w:r w:rsidR="008D3FFC" w:rsidRPr="005029D5">
        <w:rPr>
          <w:rFonts w:ascii="Times New Roman" w:hAnsi="Times New Roman"/>
          <w:color w:val="000000"/>
          <w:szCs w:val="21"/>
        </w:rPr>
        <w:t>pump wavelength are responsible for</w:t>
      </w:r>
      <w:r w:rsidR="008D3FFC" w:rsidRPr="005029D5">
        <w:rPr>
          <w:rFonts w:ascii="Times New Roman" w:hAnsi="Times New Roman"/>
          <w:szCs w:val="21"/>
        </w:rPr>
        <w:t xml:space="preserve"> color-tuning properties of </w:t>
      </w:r>
      <w:r w:rsidR="008D3FFC">
        <w:rPr>
          <w:rFonts w:ascii="Times New Roman" w:hAnsi="Times New Roman"/>
          <w:szCs w:val="21"/>
        </w:rPr>
        <w:t xml:space="preserve">the </w:t>
      </w:r>
      <w:r w:rsidR="008D3FFC" w:rsidRPr="005029D5">
        <w:rPr>
          <w:rFonts w:ascii="Times New Roman" w:hAnsi="Times New Roman"/>
          <w:szCs w:val="21"/>
        </w:rPr>
        <w:t>bulk microcrystals</w:t>
      </w:r>
      <w:r w:rsidR="005C7F09">
        <w:rPr>
          <w:rFonts w:ascii="Times New Roman" w:hAnsi="Times New Roman"/>
          <w:szCs w:val="21"/>
        </w:rPr>
        <w:t xml:space="preserve"> </w:t>
      </w:r>
      <w:r w:rsidR="005F7B01">
        <w:rPr>
          <w:rFonts w:ascii="Times New Roman" w:hAnsi="Times New Roman"/>
          <w:szCs w:val="21"/>
        </w:rPr>
        <w:t xml:space="preserve">which </w:t>
      </w:r>
      <w:r w:rsidR="005F7B01" w:rsidRPr="005029D5">
        <w:rPr>
          <w:rFonts w:ascii="Times New Roman" w:hAnsi="Times New Roman"/>
          <w:szCs w:val="21"/>
        </w:rPr>
        <w:t>suffer from the insensitive response to excitation power</w:t>
      </w:r>
      <w:r w:rsidR="005F7B01">
        <w:rPr>
          <w:rFonts w:ascii="Times New Roman" w:hAnsi="Times New Roman"/>
          <w:szCs w:val="21"/>
        </w:rPr>
        <w:t xml:space="preserve"> before.</w:t>
      </w:r>
      <w:r w:rsidR="008D3FFC">
        <w:rPr>
          <w:rFonts w:ascii="Times New Roman" w:hAnsi="Times New Roman"/>
          <w:szCs w:val="21"/>
        </w:rPr>
        <w:t xml:space="preserve"> </w:t>
      </w:r>
      <w:r w:rsidR="008D3FFC" w:rsidRPr="005029D5">
        <w:rPr>
          <w:rFonts w:ascii="Times New Roman" w:hAnsi="Times New Roman"/>
          <w:color w:val="000000"/>
          <w:szCs w:val="21"/>
        </w:rPr>
        <w:t>The changing colors can be easily distinguished with naked eyes</w:t>
      </w:r>
      <w:r w:rsidR="008D3FFC">
        <w:rPr>
          <w:rFonts w:ascii="Times New Roman" w:hAnsi="Times New Roman"/>
          <w:color w:val="000000"/>
          <w:szCs w:val="21"/>
        </w:rPr>
        <w:t xml:space="preserve"> and </w:t>
      </w:r>
      <w:r w:rsidR="008D3FFC" w:rsidRPr="005029D5">
        <w:rPr>
          <w:rFonts w:ascii="Times New Roman" w:hAnsi="Times New Roman"/>
          <w:color w:val="000000"/>
          <w:szCs w:val="21"/>
        </w:rPr>
        <w:t>multicolor emission of NaYF</w:t>
      </w:r>
      <w:proofErr w:type="gramStart"/>
      <w:r w:rsidR="008D3FFC" w:rsidRPr="005029D5">
        <w:rPr>
          <w:rFonts w:ascii="Times New Roman" w:hAnsi="Times New Roman"/>
          <w:color w:val="000000"/>
          <w:szCs w:val="21"/>
          <w:vertAlign w:val="subscript"/>
        </w:rPr>
        <w:t>4</w:t>
      </w:r>
      <w:r w:rsidR="008D3FFC" w:rsidRPr="005029D5">
        <w:rPr>
          <w:rFonts w:ascii="Times New Roman" w:hAnsi="Times New Roman"/>
          <w:color w:val="000000"/>
          <w:szCs w:val="21"/>
        </w:rPr>
        <w:t>:Er</w:t>
      </w:r>
      <w:proofErr w:type="gramEnd"/>
      <w:r w:rsidR="008D3FFC" w:rsidRPr="005029D5">
        <w:rPr>
          <w:rFonts w:ascii="Times New Roman" w:hAnsi="Times New Roman"/>
          <w:color w:val="000000"/>
          <w:szCs w:val="21"/>
        </w:rPr>
        <w:t>/</w:t>
      </w:r>
      <w:proofErr w:type="spellStart"/>
      <w:r w:rsidR="008D3FFC" w:rsidRPr="005029D5">
        <w:rPr>
          <w:rFonts w:ascii="Times New Roman" w:hAnsi="Times New Roman"/>
          <w:color w:val="000000"/>
          <w:szCs w:val="21"/>
        </w:rPr>
        <w:t>Yb</w:t>
      </w:r>
      <w:proofErr w:type="spellEnd"/>
      <w:r w:rsidR="008D3FFC" w:rsidRPr="005029D5">
        <w:rPr>
          <w:rFonts w:ascii="Times New Roman" w:hAnsi="Times New Roman"/>
          <w:color w:val="000000"/>
          <w:szCs w:val="21"/>
        </w:rPr>
        <w:t xml:space="preserve">/Li/Lu would </w:t>
      </w:r>
      <w:r w:rsidR="008D3FFC" w:rsidRPr="005029D5">
        <w:rPr>
          <w:rFonts w:ascii="Times New Roman" w:hAnsi="Times New Roman"/>
          <w:szCs w:val="21"/>
        </w:rPr>
        <w:t xml:space="preserve">create an exciting possibility for </w:t>
      </w:r>
      <w:r w:rsidR="008D3FFC" w:rsidRPr="005029D5">
        <w:rPr>
          <w:rFonts w:ascii="Times New Roman" w:hAnsi="Times New Roman" w:hint="eastAsia"/>
          <w:szCs w:val="21"/>
        </w:rPr>
        <w:t>easily</w:t>
      </w:r>
      <w:r w:rsidR="008D3FFC" w:rsidRPr="005029D5">
        <w:rPr>
          <w:rFonts w:ascii="Times New Roman" w:hAnsi="Times New Roman"/>
          <w:szCs w:val="21"/>
        </w:rPr>
        <w:t xml:space="preserve"> visualizing anti-counterfeit pattern</w:t>
      </w:r>
      <w:r w:rsidR="008D3FFC" w:rsidRPr="005029D5">
        <w:rPr>
          <w:rFonts w:ascii="Times New Roman" w:hAnsi="Times New Roman"/>
          <w:color w:val="000000"/>
          <w:szCs w:val="21"/>
        </w:rPr>
        <w:t xml:space="preserve"> instead of </w:t>
      </w:r>
      <w:r w:rsidR="008D3FFC" w:rsidRPr="005029D5">
        <w:rPr>
          <w:rFonts w:ascii="Times New Roman" w:hAnsi="Times New Roman"/>
          <w:szCs w:val="21"/>
        </w:rPr>
        <w:t>complicated decoding setup</w:t>
      </w:r>
      <w:r w:rsidR="008D3FFC">
        <w:rPr>
          <w:rFonts w:ascii="Times New Roman" w:hAnsi="Times New Roman"/>
          <w:szCs w:val="21"/>
        </w:rPr>
        <w:t>.</w:t>
      </w:r>
    </w:p>
    <w:p w:rsidR="00C61A34" w:rsidRPr="00C61A34" w:rsidRDefault="008D3FFC" w:rsidP="00A80D44">
      <w:pPr>
        <w:pStyle w:val="a3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B</w:t>
      </w:r>
      <w:r>
        <w:rPr>
          <w:rFonts w:ascii="Times New Roman" w:eastAsiaTheme="minorEastAsia" w:hAnsi="Times New Roman" w:cs="Times New Roman"/>
          <w:lang w:eastAsia="zh-CN"/>
        </w:rPr>
        <w:t xml:space="preserve">esides, </w:t>
      </w:r>
      <w:r w:rsidR="00947A58">
        <w:rPr>
          <w:rFonts w:ascii="Times New Roman" w:eastAsiaTheme="minorEastAsia" w:hAnsi="Times New Roman" w:cs="Times New Roman"/>
          <w:lang w:eastAsia="zh-CN"/>
        </w:rPr>
        <w:t>w</w:t>
      </w:r>
      <w:r w:rsidRPr="008D3FFC">
        <w:rPr>
          <w:rFonts w:ascii="Times New Roman" w:eastAsiaTheme="minorEastAsia" w:hAnsi="Times New Roman" w:cs="Times New Roman"/>
          <w:lang w:eastAsia="zh-CN"/>
        </w:rPr>
        <w:t>e</w:t>
      </w:r>
      <w:r>
        <w:rPr>
          <w:rFonts w:ascii="Times New Roman" w:eastAsiaTheme="minorEastAsia" w:hAnsi="Times New Roman" w:cs="Times New Roman"/>
          <w:lang w:eastAsia="zh-CN"/>
        </w:rPr>
        <w:t xml:space="preserve"> </w:t>
      </w:r>
      <w:r w:rsidRPr="008D3FFC">
        <w:rPr>
          <w:rFonts w:ascii="Times New Roman" w:eastAsiaTheme="minorEastAsia" w:hAnsi="Times New Roman" w:cs="Times New Roman"/>
          <w:lang w:eastAsia="zh-CN"/>
        </w:rPr>
        <w:t>synthesized the uniform core-shell structured</w:t>
      </w:r>
      <w:r>
        <w:rPr>
          <w:rFonts w:ascii="Times New Roman" w:eastAsiaTheme="minorEastAsia" w:hAnsi="Times New Roman" w:cs="Times New Roman"/>
          <w:lang w:eastAsia="zh-CN"/>
        </w:rPr>
        <w:t xml:space="preserve"> </w:t>
      </w:r>
      <w:r w:rsidRPr="008D3FFC">
        <w:rPr>
          <w:rFonts w:ascii="Times New Roman" w:eastAsiaTheme="minorEastAsia" w:hAnsi="Times New Roman" w:cs="Times New Roman"/>
          <w:lang w:eastAsia="zh-CN"/>
        </w:rPr>
        <w:t>NaLnF</w:t>
      </w:r>
      <w:r w:rsidRPr="008D3FFC">
        <w:rPr>
          <w:rFonts w:ascii="Times New Roman" w:eastAsiaTheme="minorEastAsia" w:hAnsi="Times New Roman" w:cs="Times New Roman"/>
          <w:vertAlign w:val="subscript"/>
          <w:lang w:eastAsia="zh-CN"/>
        </w:rPr>
        <w:t>4</w:t>
      </w:r>
      <w:r w:rsidRPr="008D3FFC">
        <w:rPr>
          <w:rFonts w:ascii="Times New Roman" w:eastAsiaTheme="minorEastAsia" w:hAnsi="Times New Roman" w:cs="Times New Roman"/>
          <w:lang w:eastAsia="zh-CN"/>
        </w:rPr>
        <w:t>@-NaLnF</w:t>
      </w:r>
      <w:r w:rsidRPr="008D3FFC">
        <w:rPr>
          <w:rFonts w:ascii="Times New Roman" w:eastAsiaTheme="minorEastAsia" w:hAnsi="Times New Roman" w:cs="Times New Roman"/>
          <w:vertAlign w:val="subscript"/>
          <w:lang w:eastAsia="zh-CN"/>
        </w:rPr>
        <w:t>4</w:t>
      </w:r>
      <w:r>
        <w:rPr>
          <w:rFonts w:ascii="Times New Roman" w:eastAsiaTheme="minorEastAsia" w:hAnsi="Times New Roman" w:cs="Times New Roman"/>
          <w:lang w:eastAsia="zh-CN"/>
        </w:rPr>
        <w:t xml:space="preserve"> </w:t>
      </w:r>
      <w:r w:rsidRPr="008D3FFC">
        <w:rPr>
          <w:rFonts w:ascii="Times New Roman" w:eastAsiaTheme="minorEastAsia" w:hAnsi="Times New Roman" w:cs="Times New Roman"/>
          <w:lang w:eastAsia="zh-CN"/>
        </w:rPr>
        <w:t>microcrystals via the epitaxial growth technique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.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>These microscale core-shell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>structures provided a platform for the spatially confining optical process while possessing high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>luminescence efficiency.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>The uniform NaYF</w:t>
      </w:r>
      <w:r w:rsidR="00947A58" w:rsidRPr="00947A58">
        <w:rPr>
          <w:rFonts w:ascii="Times New Roman" w:eastAsiaTheme="minorEastAsia" w:hAnsi="Times New Roman" w:cs="Times New Roman"/>
          <w:vertAlign w:val="subscript"/>
          <w:lang w:eastAsia="zh-CN"/>
        </w:rPr>
        <w:t>4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>@NaLnF</w:t>
      </w:r>
      <w:r w:rsidR="00947A58" w:rsidRPr="00947A58">
        <w:rPr>
          <w:rFonts w:ascii="Times New Roman" w:eastAsiaTheme="minorEastAsia" w:hAnsi="Times New Roman" w:cs="Times New Roman"/>
          <w:vertAlign w:val="subscript"/>
          <w:lang w:eastAsia="zh-CN"/>
        </w:rPr>
        <w:t>4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 xml:space="preserve"> microrods, with a series of rare-earth ions doped into the core and shell layer at various doping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 xml:space="preserve">concentrations, achieved color-tuning of the </w:t>
      </w:r>
      <w:proofErr w:type="spellStart"/>
      <w:r w:rsidR="00947A58" w:rsidRPr="00947A58">
        <w:rPr>
          <w:rFonts w:ascii="Times New Roman" w:eastAsiaTheme="minorEastAsia" w:hAnsi="Times New Roman" w:cs="Times New Roman"/>
          <w:lang w:eastAsia="zh-CN"/>
        </w:rPr>
        <w:t>upconversion</w:t>
      </w:r>
      <w:proofErr w:type="spellEnd"/>
      <w:r w:rsidR="00947A58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>emission and dual-mode emission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>at the single-microcrystal level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,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>making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 xml:space="preserve">them ideal candidates 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in </w:t>
      </w:r>
      <w:bookmarkStart w:id="1" w:name="OLE_LINK6"/>
      <w:bookmarkStart w:id="2" w:name="OLE_LINK7"/>
      <w:r w:rsidR="00947A58" w:rsidRPr="00947A58">
        <w:rPr>
          <w:rFonts w:ascii="Times New Roman" w:eastAsiaTheme="minorEastAsia" w:hAnsi="Times New Roman" w:cs="Times New Roman"/>
          <w:lang w:eastAsia="zh-CN"/>
        </w:rPr>
        <w:t>photovoltaic</w:t>
      </w:r>
      <w:r w:rsidR="00947A58">
        <w:rPr>
          <w:rFonts w:ascii="Times New Roman" w:eastAsiaTheme="minorEastAsia" w:hAnsi="Times New Roman" w:cs="Times New Roman"/>
          <w:lang w:eastAsia="zh-CN"/>
        </w:rPr>
        <w:t xml:space="preserve"> and </w:t>
      </w:r>
      <w:r w:rsidR="00947A58" w:rsidRPr="00947A58">
        <w:rPr>
          <w:rFonts w:ascii="Times New Roman" w:eastAsiaTheme="minorEastAsia" w:hAnsi="Times New Roman" w:cs="Times New Roman"/>
          <w:lang w:eastAsia="zh-CN"/>
        </w:rPr>
        <w:t>anti-counterfeiting</w:t>
      </w:r>
      <w:bookmarkEnd w:id="1"/>
      <w:bookmarkEnd w:id="2"/>
      <w:r w:rsidR="00947A58" w:rsidRPr="00947A58">
        <w:rPr>
          <w:rFonts w:ascii="Times New Roman" w:eastAsiaTheme="minorEastAsia" w:hAnsi="Times New Roman" w:cs="Times New Roman"/>
          <w:lang w:eastAsia="zh-CN"/>
        </w:rPr>
        <w:t xml:space="preserve"> applications</w:t>
      </w:r>
      <w:r w:rsidR="00C61A34" w:rsidRPr="00C61A34">
        <w:rPr>
          <w:rFonts w:ascii="Times New Roman" w:hAnsi="Times New Roman" w:cs="Times New Roman"/>
        </w:rPr>
        <w:t>.</w:t>
      </w:r>
    </w:p>
    <w:p w:rsidR="00C61A34" w:rsidRDefault="00C61A34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</w:pPr>
      <w:bookmarkStart w:id="3" w:name="_GoBack"/>
      <w:bookmarkEnd w:id="3"/>
      <w:r w:rsidRPr="00C61A34">
        <w:rPr>
          <w:rFonts w:ascii="Times New Roman" w:hAnsi="Times New Roman" w:cs="Times New Roman"/>
          <w:b/>
          <w:color w:val="BF5A14"/>
          <w:sz w:val="24"/>
          <w:szCs w:val="24"/>
        </w:rPr>
        <w:br/>
        <w:t xml:space="preserve"> Recent Publications ()</w:t>
      </w:r>
    </w:p>
    <w:p w:rsidR="005F7B01" w:rsidRDefault="005F7B01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  <w:sectPr w:rsidR="005F7B01">
          <w:type w:val="continuous"/>
          <w:pgSz w:w="11910" w:h="16840"/>
          <w:pgMar w:top="1740" w:right="600" w:bottom="840" w:left="620" w:header="720" w:footer="720" w:gutter="0"/>
          <w:cols w:num="2" w:space="720" w:equalWidth="0">
            <w:col w:w="5214" w:space="138"/>
            <w:col w:w="5338"/>
          </w:cols>
        </w:sectPr>
      </w:pPr>
    </w:p>
    <w:p w:rsidR="00C61A34" w:rsidRPr="00C61A34" w:rsidRDefault="00C61A34" w:rsidP="00C61A34">
      <w:pPr>
        <w:spacing w:line="204" w:lineRule="exact"/>
        <w:rPr>
          <w:rFonts w:ascii="Times New Roman" w:hAnsi="Times New Roman" w:cs="Times New Roman"/>
          <w:b/>
          <w:sz w:val="24"/>
          <w:szCs w:val="24"/>
        </w:rPr>
      </w:pPr>
    </w:p>
    <w:p w:rsidR="00C61A34" w:rsidRDefault="00C61A34" w:rsidP="00C61A34">
      <w:pPr>
        <w:pStyle w:val="a3"/>
        <w:spacing w:before="90" w:line="280" w:lineRule="auto"/>
        <w:ind w:left="100"/>
        <w:jc w:val="both"/>
      </w:pPr>
    </w:p>
    <w:p w:rsidR="00C61A34" w:rsidRDefault="00C61A34" w:rsidP="00C61A34">
      <w:pPr>
        <w:pStyle w:val="3"/>
        <w:spacing w:before="74"/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</w:pPr>
      <w:r>
        <w:rPr>
          <w:b w:val="0"/>
        </w:rPr>
        <w:br w:type="column"/>
      </w:r>
      <w:r w:rsidR="005F7B01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1. D. Ju, F. Song, Y. Han, W. Cui, F. Song, L. Liu, A. Zhou, X. Wang and S. Liu, </w:t>
      </w:r>
      <w:bookmarkStart w:id="4" w:name="OLE_LINK1"/>
      <w:bookmarkStart w:id="5" w:name="OLE_LINK2"/>
      <w:r w:rsidR="005F7B01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fldChar w:fldCharType="begin"/>
      </w:r>
      <w:r w:rsidR="005F7B01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instrText>HYPERLINK "https://www.sciencedirect.com/science/journal/00222313" \o "Go to Journal of Luminescence on ScienceDirect"</w:instrText>
      </w:r>
      <w:r w:rsidR="005F7B01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fldChar w:fldCharType="separate"/>
      </w:r>
      <w:r w:rsidR="005F7B01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Journal of Luminescence</w:t>
      </w:r>
      <w:r w:rsidR="005F7B01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fldChar w:fldCharType="end"/>
      </w:r>
      <w:bookmarkEnd w:id="4"/>
      <w:bookmarkEnd w:id="5"/>
      <w:r w:rsidR="005F7B01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2018, </w:t>
      </w:r>
      <w:hyperlink r:id="rId8" w:tooltip="Go to table of contents for this volume/issue" w:history="1">
        <w:r w:rsidR="005F7B01" w:rsidRPr="005F7B01">
          <w:rPr>
            <w:rFonts w:ascii="Times New Roman" w:eastAsiaTheme="minorEastAsia" w:hAnsi="Times New Roman" w:cs="Times New Roman"/>
            <w:b w:val="0"/>
            <w:bCs w:val="0"/>
            <w:sz w:val="18"/>
            <w:szCs w:val="18"/>
            <w:lang w:eastAsia="zh-CN"/>
          </w:rPr>
          <w:t>198</w:t>
        </w:r>
      </w:hyperlink>
      <w:r w:rsidR="005F7B01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: 46-53.</w:t>
      </w:r>
    </w:p>
    <w:p w:rsidR="005F7B01" w:rsidRDefault="005F7B01" w:rsidP="00C61A34">
      <w:pPr>
        <w:pStyle w:val="3"/>
        <w:spacing w:before="74"/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</w:pPr>
      <w:r>
        <w:rPr>
          <w:rFonts w:ascii="Times New Roman" w:eastAsiaTheme="minorEastAsia" w:hAnsi="Times New Roman" w:cs="Times New Roman" w:hint="eastAsia"/>
          <w:b w:val="0"/>
          <w:bCs w:val="0"/>
          <w:sz w:val="18"/>
          <w:szCs w:val="18"/>
          <w:lang w:eastAsia="zh-CN"/>
        </w:rPr>
        <w:t>2</w:t>
      </w: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. </w:t>
      </w:r>
      <w:r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>D. Ju,</w:t>
      </w:r>
      <w:bookmarkStart w:id="6" w:name="OLE_LINK3"/>
      <w:bookmarkStart w:id="7" w:name="OLE_LINK4"/>
      <w:r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 xml:space="preserve"> F. Song, </w:t>
      </w:r>
      <w:bookmarkEnd w:id="6"/>
      <w:bookmarkEnd w:id="7"/>
      <w:r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 xml:space="preserve">Y. Han, W. </w:t>
      </w:r>
      <w:r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Cui, A. Zhou, S. Liu, X. Wang, M. Feng, C. Ming, Nanomaterials, 2017, 7(12): 448.</w:t>
      </w:r>
    </w:p>
    <w:p w:rsidR="005F7B01" w:rsidRDefault="005F7B01" w:rsidP="00C61A34">
      <w:pPr>
        <w:pStyle w:val="3"/>
        <w:spacing w:before="74"/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</w:pPr>
      <w:r>
        <w:rPr>
          <w:rFonts w:ascii="Times New Roman" w:eastAsiaTheme="minorEastAsia" w:hAnsi="Times New Roman" w:cs="Times New Roman" w:hint="eastAsia"/>
          <w:b w:val="0"/>
          <w:bCs w:val="0"/>
          <w:sz w:val="18"/>
          <w:szCs w:val="18"/>
          <w:lang w:eastAsia="zh-CN"/>
        </w:rPr>
        <w:t>3</w:t>
      </w: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. </w:t>
      </w:r>
      <w:r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>D. Ju, F. Song,</w:t>
      </w: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 xml:space="preserve"> </w:t>
      </w:r>
      <w:r w:rsidR="004E7102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 xml:space="preserve">J. Zhang, C. Ming, </w:t>
      </w:r>
      <w:bookmarkStart w:id="8" w:name="OLE_LINK5"/>
      <w:r w:rsidR="004E7102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>F. Song,</w:t>
      </w:r>
      <w:bookmarkEnd w:id="8"/>
      <w:r w:rsidR="004E7102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 xml:space="preserve"> A. Khan, A. Zhou, L. Liu and </w:t>
      </w:r>
      <w:r w:rsidR="004E7102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X. Wang,</w:t>
      </w:r>
      <w:r w:rsidR="004E7102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 </w:t>
      </w:r>
      <w:proofErr w:type="spellStart"/>
      <w:r w:rsidR="004E7102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CrystEngComm</w:t>
      </w:r>
      <w:proofErr w:type="spellEnd"/>
      <w:r w:rsidR="004E7102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., in peer review.</w:t>
      </w:r>
    </w:p>
    <w:p w:rsidR="004E7102" w:rsidRPr="004E7102" w:rsidRDefault="004E7102" w:rsidP="004E7102">
      <w:pPr>
        <w:pStyle w:val="3"/>
        <w:spacing w:before="74"/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</w:pPr>
      <w:r>
        <w:rPr>
          <w:rFonts w:ascii="Times New Roman" w:eastAsiaTheme="minorEastAsia" w:hAnsi="Times New Roman" w:cs="Times New Roman" w:hint="eastAsia"/>
          <w:b w:val="0"/>
          <w:bCs w:val="0"/>
          <w:sz w:val="18"/>
          <w:szCs w:val="18"/>
          <w:lang w:eastAsia="zh-CN"/>
        </w:rPr>
        <w:t>4</w:t>
      </w: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. N. Yuan</w:t>
      </w:r>
      <w:r w:rsidRPr="004E7102">
        <w:rPr>
          <w:rFonts w:ascii="Times New Roman" w:eastAsiaTheme="minorEastAsia" w:hAnsi="Times New Roman" w:cs="Times New Roman"/>
          <w:b w:val="0"/>
          <w:bCs w:val="0"/>
          <w:sz w:val="18"/>
          <w:szCs w:val="18"/>
          <w:vertAlign w:val="superscript"/>
          <w:lang w:eastAsia="zh-CN"/>
        </w:rPr>
        <w:t>1</w:t>
      </w: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, H. Sun</w:t>
      </w:r>
      <w:r w:rsidRPr="004E7102">
        <w:rPr>
          <w:rFonts w:ascii="Times New Roman" w:eastAsiaTheme="minorEastAsia" w:hAnsi="Times New Roman" w:cs="Times New Roman"/>
          <w:b w:val="0"/>
          <w:bCs w:val="0"/>
          <w:sz w:val="18"/>
          <w:szCs w:val="18"/>
          <w:vertAlign w:val="superscript"/>
          <w:lang w:eastAsia="zh-CN"/>
        </w:rPr>
        <w:t>1</w:t>
      </w: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vertAlign w:val="subscript"/>
          <w:lang w:eastAsia="zh-CN"/>
        </w:rPr>
        <w:t xml:space="preserve">, </w:t>
      </w:r>
      <w:r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>D. Ju,</w:t>
      </w: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 xml:space="preserve"> D. Liu, Z. Zhang, W. Wong, </w:t>
      </w:r>
      <w:r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>F. Song,</w:t>
      </w: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 xml:space="preserve"> D. Yu, E. Y.B. Pun and D. Zhang, </w:t>
      </w:r>
      <w:r w:rsidRPr="004E7102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Materials Science and Engineering: C</w:t>
      </w: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, 2017, 81: 177-181.</w:t>
      </w:r>
    </w:p>
    <w:p w:rsidR="004E7102" w:rsidRPr="004E7102" w:rsidRDefault="004E7102" w:rsidP="00C61A34">
      <w:pPr>
        <w:pStyle w:val="3"/>
        <w:spacing w:before="74"/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</w:pPr>
      <w:r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5.</w:t>
      </w:r>
      <w:r w:rsidR="006914F5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 Y. Han, C. Gao, Y. Wang, </w:t>
      </w:r>
      <w:r w:rsidR="006914F5" w:rsidRPr="005F7B01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>D. Ju,</w:t>
      </w:r>
      <w:r w:rsidR="006914F5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 xml:space="preserve"> A. Zhou, F. Song, L. Huang and W. Huang, Physical Chemistry Chemical Physics, 2018, 20(14):</w:t>
      </w:r>
      <w:r w:rsidR="006914F5" w:rsidRPr="006914F5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 xml:space="preserve"> </w:t>
      </w:r>
      <w:r w:rsidR="006914F5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val="sv-SE" w:eastAsia="zh-CN"/>
        </w:rPr>
        <w:t>9516-9522.</w:t>
      </w:r>
    </w:p>
    <w:p w:rsidR="00C61A34" w:rsidRPr="004E7102" w:rsidRDefault="00C61A34" w:rsidP="00C61A34">
      <w:pPr>
        <w:spacing w:line="200" w:lineRule="exact"/>
        <w:jc w:val="both"/>
        <w:rPr>
          <w:rFonts w:ascii="Times New Roman" w:eastAsiaTheme="minorEastAsia" w:hAnsi="Times New Roman" w:cs="Times New Roman"/>
          <w:sz w:val="18"/>
          <w:szCs w:val="18"/>
          <w:lang w:eastAsia="zh-CN"/>
        </w:rPr>
        <w:sectPr w:rsidR="00C61A34" w:rsidRPr="004E7102" w:rsidSect="00C61A34">
          <w:type w:val="continuous"/>
          <w:pgSz w:w="11910" w:h="16840"/>
          <w:pgMar w:top="1741" w:right="600" w:bottom="839" w:left="618" w:header="720" w:footer="720" w:gutter="0"/>
          <w:cols w:num="2" w:space="720" w:equalWidth="0">
            <w:col w:w="5216" w:space="138"/>
            <w:col w:w="5338"/>
          </w:cols>
        </w:sectPr>
      </w:pPr>
    </w:p>
    <w:p w:rsidR="00C61A34" w:rsidRPr="005F7B01" w:rsidRDefault="00C61A34" w:rsidP="00C61A34">
      <w:pPr>
        <w:pStyle w:val="a3"/>
        <w:rPr>
          <w:rFonts w:ascii="Times New Roman" w:eastAsiaTheme="minorEastAsia" w:hAnsi="Times New Roman" w:cs="Times New Roman"/>
          <w:lang w:eastAsia="zh-CN"/>
        </w:rPr>
      </w:pPr>
    </w:p>
    <w:p w:rsidR="00C61A34" w:rsidRDefault="00484500" w:rsidP="00C61A34">
      <w:pPr>
        <w:pStyle w:val="a3"/>
        <w:spacing w:line="40" w:lineRule="exact"/>
        <w:ind w:left="2202"/>
        <w:rPr>
          <w:rFonts w:ascii="Calibri"/>
          <w:sz w:val="4"/>
        </w:rPr>
      </w:pPr>
      <w:r>
        <w:rPr>
          <w:rFonts w:ascii="Calibri"/>
          <w:noProof/>
          <w:sz w:val="4"/>
        </w:rPr>
      </w:r>
      <w:r>
        <w:rPr>
          <w:rFonts w:ascii="Calibri"/>
          <w:noProof/>
          <w:sz w:val="4"/>
        </w:rPr>
        <w:pict>
          <v:group id="Group 4" o:spid="_x0000_s1026" style="width:313.05pt;height:2pt;mso-position-horizontal-relative:char;mso-position-vertical-relative:line" coordsize="6261,40">
            <v:line id="Line 5" o:spid="_x0000_s1027" style="position:absolute;visibility:visible" from="20,20" to="6241,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HFr8IAAADbAAAADwAAAGRycy9kb3ducmV2LnhtbERPTU8CMRC9k/gfmjHhBi0GiVkoBDVG&#10;jSdQDtwm22G7oZ2ubV3Wf29NTLzNy/uc1WbwTvQUUxtYw2yqQBDXwbTcaPh4f5rcgUgZ2aALTBq+&#10;KcFmfTVaYWXChXfU73MjSginCjXYnLtKylRb8pimoSMu3ClEj7nA2EgT8VLCvZM3Si2kx5ZLg8WO&#10;HizV5/2X16B2nwurHt3rub/P/fHZvc0PbdR6fD1slyAyDflf/Od+MWX+Lfz+Ug6Q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HFr8IAAADbAAAADwAAAAAAAAAAAAAA&#10;AAChAgAAZHJzL2Rvd25yZXYueG1sUEsFBgAAAAAEAAQA+QAAAJADAAAAAA==&#10;" strokecolor="#004080" strokeweight="2pt"/>
            <w10:anchorlock/>
          </v:group>
        </w:pict>
      </w:r>
    </w:p>
    <w:p w:rsidR="00C61A34" w:rsidRDefault="00273E09" w:rsidP="00C61A34">
      <w:pPr>
        <w:spacing w:before="92"/>
        <w:ind w:right="4234"/>
        <w:rPr>
          <w:rFonts w:ascii="Arial"/>
          <w:color w:val="BF5A14"/>
        </w:rPr>
      </w:pPr>
      <w:r w:rsidRPr="00273E09">
        <w:t xml:space="preserve"> </w:t>
      </w:r>
      <w:r>
        <w:rPr>
          <w:noProof/>
        </w:rPr>
        <w:drawing>
          <wp:inline distT="0" distB="0" distL="0" distR="0">
            <wp:extent cx="463550" cy="66489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86" cy="680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A34" w:rsidRDefault="00C61A34" w:rsidP="00C61A34">
      <w:pPr>
        <w:spacing w:before="92"/>
        <w:ind w:right="4234"/>
        <w:rPr>
          <w:rFonts w:ascii="Times New Roman" w:hAnsi="Times New Roman" w:cs="Times New Roman"/>
          <w:color w:val="BF5A14"/>
          <w:sz w:val="24"/>
          <w:szCs w:val="24"/>
        </w:rPr>
      </w:pPr>
      <w:r w:rsidRPr="00C61A34">
        <w:rPr>
          <w:rFonts w:ascii="Times New Roman" w:hAnsi="Times New Roman" w:cs="Times New Roman"/>
          <w:color w:val="BF5A14"/>
          <w:sz w:val="24"/>
          <w:szCs w:val="24"/>
        </w:rPr>
        <w:t>Biography (</w:t>
      </w:r>
      <w:proofErr w:type="gramStart"/>
      <w:r w:rsidRPr="00C61A34">
        <w:rPr>
          <w:rFonts w:ascii="Times New Roman" w:hAnsi="Times New Roman" w:cs="Times New Roman"/>
          <w:color w:val="BF5A14"/>
          <w:sz w:val="24"/>
          <w:szCs w:val="24"/>
        </w:rPr>
        <w:t>150 word</w:t>
      </w:r>
      <w:proofErr w:type="gramEnd"/>
      <w:r w:rsidRPr="00C61A34">
        <w:rPr>
          <w:rFonts w:ascii="Times New Roman" w:hAnsi="Times New Roman" w:cs="Times New Roman"/>
          <w:color w:val="BF5A14"/>
          <w:sz w:val="24"/>
          <w:szCs w:val="24"/>
        </w:rPr>
        <w:t xml:space="preserve"> limit)</w:t>
      </w:r>
    </w:p>
    <w:p w:rsidR="002D733C" w:rsidRDefault="002D733C" w:rsidP="00C61A34">
      <w:pPr>
        <w:spacing w:before="92"/>
        <w:ind w:right="4234"/>
        <w:rPr>
          <w:rFonts w:ascii="Times New Roman" w:hAnsi="Times New Roman" w:cs="Times New Roman"/>
          <w:color w:val="BF5A14"/>
          <w:sz w:val="24"/>
          <w:szCs w:val="24"/>
        </w:rPr>
      </w:pPr>
    </w:p>
    <w:p w:rsidR="002F278F" w:rsidRDefault="002F278F" w:rsidP="00EC163D">
      <w:pPr>
        <w:spacing w:before="41"/>
        <w:ind w:left="213" w:right="231"/>
        <w:jc w:val="both"/>
        <w:rPr>
          <w:rFonts w:ascii="Times New Roman" w:eastAsiaTheme="minorEastAsia" w:hAnsi="Times New Roman" w:cs="Times New Roman"/>
          <w:lang w:eastAsia="zh-CN"/>
        </w:rPr>
      </w:pPr>
      <w:proofErr w:type="spellStart"/>
      <w:r>
        <w:rPr>
          <w:rFonts w:ascii="Times New Roman" w:eastAsiaTheme="minorEastAsia" w:hAnsi="Times New Roman" w:cs="Times New Roman" w:hint="eastAsia"/>
          <w:lang w:eastAsia="zh-CN"/>
        </w:rPr>
        <w:t>D</w:t>
      </w:r>
      <w:r>
        <w:rPr>
          <w:rFonts w:ascii="Times New Roman" w:eastAsiaTheme="minorEastAsia" w:hAnsi="Times New Roman" w:cs="Times New Roman"/>
          <w:lang w:eastAsia="zh-CN"/>
        </w:rPr>
        <w:t>andan</w:t>
      </w:r>
      <w:proofErr w:type="spellEnd"/>
      <w:r>
        <w:rPr>
          <w:rFonts w:ascii="Times New Roman" w:eastAsiaTheme="minorEastAsia" w:hAnsi="Times New Roman" w:cs="Times New Roman"/>
          <w:lang w:eastAsia="zh-CN"/>
        </w:rPr>
        <w:t xml:space="preserve"> Ju is a </w:t>
      </w:r>
      <w:r w:rsidR="00853059">
        <w:rPr>
          <w:rFonts w:ascii="Times New Roman" w:eastAsiaTheme="minorEastAsia" w:hAnsi="Times New Roman" w:cs="Times New Roman"/>
          <w:lang w:eastAsia="zh-CN"/>
        </w:rPr>
        <w:t>d</w:t>
      </w:r>
      <w:r w:rsidR="00853059" w:rsidRPr="00853059">
        <w:rPr>
          <w:rFonts w:ascii="Times New Roman" w:eastAsiaTheme="minorEastAsia" w:hAnsi="Times New Roman" w:cs="Times New Roman"/>
          <w:lang w:eastAsia="zh-CN"/>
        </w:rPr>
        <w:t>octoral candidate</w:t>
      </w:r>
      <w:r>
        <w:rPr>
          <w:rFonts w:ascii="Times New Roman" w:eastAsiaTheme="minorEastAsia" w:hAnsi="Times New Roman" w:cs="Times New Roman"/>
          <w:lang w:eastAsia="zh-CN"/>
        </w:rPr>
        <w:t xml:space="preserve"> of t</w:t>
      </w:r>
      <w:r w:rsidRPr="002F278F">
        <w:rPr>
          <w:rFonts w:ascii="Times New Roman" w:eastAsiaTheme="minorEastAsia" w:hAnsi="Times New Roman" w:cs="Times New Roman"/>
          <w:lang w:eastAsia="zh-CN"/>
        </w:rPr>
        <w:t>he Key Laboratory of Weak Light Nonlinear Photonics</w:t>
      </w:r>
      <w:r>
        <w:rPr>
          <w:rFonts w:ascii="Times New Roman" w:eastAsiaTheme="minorEastAsia" w:hAnsi="Times New Roman" w:cs="Times New Roman"/>
          <w:lang w:eastAsia="zh-CN"/>
        </w:rPr>
        <w:t xml:space="preserve"> at Nankai University, China. Her research interest </w:t>
      </w:r>
      <w:r w:rsidR="00EC163D">
        <w:rPr>
          <w:rFonts w:ascii="Times New Roman" w:eastAsiaTheme="minorEastAsia" w:hAnsi="Times New Roman" w:cs="Times New Roman"/>
          <w:lang w:eastAsia="zh-CN"/>
        </w:rPr>
        <w:t>includes the</w:t>
      </w:r>
      <w:r>
        <w:rPr>
          <w:rFonts w:ascii="Times New Roman" w:eastAsiaTheme="minorEastAsia" w:hAnsi="Times New Roman" w:cs="Times New Roman"/>
          <w:lang w:eastAsia="zh-CN"/>
        </w:rPr>
        <w:t xml:space="preserve"> synthesis, design </w:t>
      </w:r>
      <w:r w:rsidR="00EC163D">
        <w:rPr>
          <w:rFonts w:ascii="Times New Roman" w:eastAsiaTheme="minorEastAsia" w:hAnsi="Times New Roman" w:cs="Times New Roman"/>
          <w:lang w:eastAsia="zh-CN"/>
        </w:rPr>
        <w:t xml:space="preserve">and application of </w:t>
      </w:r>
      <w:r w:rsidR="00EC163D" w:rsidRPr="00EC163D">
        <w:rPr>
          <w:rFonts w:ascii="Times New Roman" w:eastAsiaTheme="minorEastAsia" w:hAnsi="Times New Roman" w:cs="Times New Roman"/>
          <w:lang w:eastAsia="zh-CN"/>
        </w:rPr>
        <w:t xml:space="preserve">lanthanide-doped </w:t>
      </w:r>
      <w:proofErr w:type="spellStart"/>
      <w:r w:rsidR="00EC163D" w:rsidRPr="00EC163D">
        <w:rPr>
          <w:rFonts w:ascii="Times New Roman" w:eastAsiaTheme="minorEastAsia" w:hAnsi="Times New Roman" w:cs="Times New Roman"/>
          <w:lang w:eastAsia="zh-CN"/>
        </w:rPr>
        <w:t>upconversion</w:t>
      </w:r>
      <w:proofErr w:type="spellEnd"/>
      <w:r w:rsidR="00EC163D" w:rsidRPr="00EC163D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EC163D">
        <w:rPr>
          <w:rFonts w:ascii="Times New Roman" w:eastAsiaTheme="minorEastAsia" w:hAnsi="Times New Roman" w:cs="Times New Roman"/>
          <w:lang w:eastAsia="zh-CN"/>
        </w:rPr>
        <w:t xml:space="preserve">microcrystal, focusing on increasing the </w:t>
      </w:r>
      <w:proofErr w:type="spellStart"/>
      <w:r w:rsidR="00EC163D">
        <w:rPr>
          <w:rFonts w:ascii="Times New Roman" w:eastAsiaTheme="minorEastAsia" w:hAnsi="Times New Roman" w:cs="Times New Roman"/>
          <w:lang w:eastAsia="zh-CN"/>
        </w:rPr>
        <w:t>upconversion</w:t>
      </w:r>
      <w:proofErr w:type="spellEnd"/>
      <w:r w:rsidR="00EC163D">
        <w:rPr>
          <w:rFonts w:ascii="Times New Roman" w:eastAsiaTheme="minorEastAsia" w:hAnsi="Times New Roman" w:cs="Times New Roman"/>
          <w:lang w:eastAsia="zh-CN"/>
        </w:rPr>
        <w:t xml:space="preserve"> </w:t>
      </w:r>
      <w:r w:rsidR="00EC163D" w:rsidRPr="00EC163D">
        <w:rPr>
          <w:rFonts w:ascii="Times New Roman" w:eastAsiaTheme="minorEastAsia" w:hAnsi="Times New Roman" w:cs="Times New Roman"/>
          <w:lang w:eastAsia="zh-CN"/>
        </w:rPr>
        <w:t>luminescence</w:t>
      </w:r>
      <w:r w:rsidR="00EC163D">
        <w:rPr>
          <w:rFonts w:ascii="Times New Roman" w:eastAsiaTheme="minorEastAsia" w:hAnsi="Times New Roman" w:cs="Times New Roman"/>
          <w:lang w:eastAsia="zh-CN"/>
        </w:rPr>
        <w:t xml:space="preserve"> efficiency</w:t>
      </w:r>
      <w:r w:rsidR="00853059">
        <w:rPr>
          <w:rFonts w:ascii="Times New Roman" w:eastAsiaTheme="minorEastAsia" w:hAnsi="Times New Roman" w:cs="Times New Roman"/>
          <w:lang w:eastAsia="zh-CN"/>
        </w:rPr>
        <w:t xml:space="preserve"> and</w:t>
      </w:r>
      <w:r w:rsidR="00EC163D">
        <w:rPr>
          <w:rFonts w:ascii="Times New Roman" w:eastAsiaTheme="minorEastAsia" w:hAnsi="Times New Roman" w:cs="Times New Roman"/>
          <w:lang w:eastAsia="zh-CN"/>
        </w:rPr>
        <w:t xml:space="preserve"> achieving multicolor emission</w:t>
      </w:r>
      <w:r w:rsidR="00853059">
        <w:rPr>
          <w:rFonts w:ascii="Times New Roman" w:eastAsiaTheme="minorEastAsia" w:hAnsi="Times New Roman" w:cs="Times New Roman"/>
          <w:lang w:eastAsia="zh-CN"/>
        </w:rPr>
        <w:t xml:space="preserve"> for</w:t>
      </w:r>
      <w:r w:rsidR="00853059" w:rsidRPr="002F278F">
        <w:rPr>
          <w:rFonts w:ascii="Times New Roman" w:eastAsiaTheme="minorEastAsia" w:hAnsi="Times New Roman" w:cs="Times New Roman"/>
          <w:lang w:eastAsia="zh-CN"/>
        </w:rPr>
        <w:t xml:space="preserve"> practical application</w:t>
      </w:r>
      <w:r w:rsidR="00853059">
        <w:rPr>
          <w:rFonts w:ascii="Times New Roman" w:eastAsiaTheme="minorEastAsia" w:hAnsi="Times New Roman" w:cs="Times New Roman"/>
          <w:lang w:eastAsia="zh-CN"/>
        </w:rPr>
        <w:t xml:space="preserve">, such as </w:t>
      </w:r>
      <w:r w:rsidR="00853059" w:rsidRPr="00947A58">
        <w:rPr>
          <w:rFonts w:ascii="Times New Roman" w:eastAsiaTheme="minorEastAsia" w:hAnsi="Times New Roman" w:cs="Times New Roman"/>
          <w:lang w:eastAsia="zh-CN"/>
        </w:rPr>
        <w:t>photovoltaic</w:t>
      </w:r>
      <w:r w:rsidR="00853059">
        <w:rPr>
          <w:rFonts w:ascii="Times New Roman" w:eastAsiaTheme="minorEastAsia" w:hAnsi="Times New Roman" w:cs="Times New Roman"/>
          <w:lang w:eastAsia="zh-CN"/>
        </w:rPr>
        <w:t>, security purpose, etc.</w:t>
      </w:r>
    </w:p>
    <w:p w:rsidR="00C61A34" w:rsidRDefault="00484500" w:rsidP="00C61A34">
      <w:pPr>
        <w:spacing w:before="62"/>
        <w:ind w:left="4217" w:right="4235"/>
        <w:jc w:val="center"/>
        <w:rPr>
          <w:rFonts w:ascii="Arial"/>
          <w:sz w:val="14"/>
        </w:rPr>
      </w:pPr>
      <w:r>
        <w:rPr>
          <w:noProof/>
          <w:sz w:val="18"/>
        </w:rPr>
        <w:pict>
          <v:line id="Line 3" o:spid="_x0000_s1028" style="position:absolute;left:0;text-align:left;z-index:251660288;visibility:visible;mso-wrap-distance-left:0;mso-wrap-distance-right:0;mso-position-horizontal-relative:page" from="166.6pt,28.4pt" to="437.6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" strokecolor="#004080" strokeweight=".5pt">
            <w10:wrap type="topAndBottom" anchorx="page"/>
          </v:line>
        </w:pict>
      </w:r>
      <w:r w:rsidR="00C61A34">
        <w:rPr>
          <w:rFonts w:ascii="Arial"/>
          <w:sz w:val="14"/>
        </w:rPr>
        <w:t xml:space="preserve">Email: </w:t>
      </w:r>
      <w:hyperlink r:id="rId10" w:history="1">
        <w:r w:rsidR="00853059">
          <w:rPr>
            <w:rStyle w:val="a5"/>
            <w:rFonts w:ascii="Arial"/>
            <w:sz w:val="14"/>
          </w:rPr>
          <w:t>judandan@mail.nankai.edu.c</w:t>
        </w:r>
      </w:hyperlink>
      <w:r w:rsidR="00853059">
        <w:rPr>
          <w:rStyle w:val="a5"/>
          <w:rFonts w:ascii="Arial"/>
          <w:sz w:val="14"/>
        </w:rPr>
        <w:t>n</w:t>
      </w:r>
    </w:p>
    <w:p w:rsidR="00C61A34" w:rsidRDefault="00C61A34" w:rsidP="00C61A34">
      <w:pPr>
        <w:pStyle w:val="a3"/>
        <w:spacing w:before="2"/>
        <w:rPr>
          <w:rFonts w:ascii="Arial"/>
          <w:sz w:val="19"/>
        </w:rPr>
      </w:pPr>
    </w:p>
    <w:p w:rsidR="00C61A34" w:rsidRDefault="008001F5" w:rsidP="00C61A34">
      <w:pPr>
        <w:rPr>
          <w:rFonts w:ascii="Minion Pro"/>
          <w:sz w:val="24"/>
        </w:rPr>
        <w:sectPr w:rsidR="00C61A34" w:rsidSect="00C61A34">
          <w:type w:val="continuous"/>
          <w:pgSz w:w="11910" w:h="16840"/>
          <w:pgMar w:top="1741" w:right="600" w:bottom="839" w:left="618" w:header="720" w:footer="720" w:gutter="0"/>
          <w:cols w:space="720"/>
        </w:sectPr>
      </w:pPr>
      <w:r>
        <w:rPr>
          <w:rFonts w:ascii="Arial"/>
          <w:sz w:val="29"/>
          <w:szCs w:val="18"/>
        </w:rPr>
        <w:lastRenderedPageBreak/>
        <w:t>References</w:t>
      </w:r>
      <w:r w:rsidR="00C61A34">
        <w:rPr>
          <w:rFonts w:ascii="Arial"/>
          <w:sz w:val="29"/>
          <w:szCs w:val="18"/>
        </w:rPr>
        <w:t>:</w:t>
      </w:r>
    </w:p>
    <w:p w:rsidR="00C61A34" w:rsidRPr="0042193C" w:rsidRDefault="004A29EE" w:rsidP="0042193C">
      <w:pPr>
        <w:pStyle w:val="3"/>
        <w:spacing w:before="74"/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</w:pPr>
      <w:r w:rsidRPr="0042193C">
        <w:rPr>
          <w:rFonts w:ascii="Times New Roman" w:eastAsiaTheme="minorEastAsia" w:hAnsi="Times New Roman" w:cs="Times New Roman" w:hint="eastAsia"/>
          <w:b w:val="0"/>
          <w:bCs w:val="0"/>
          <w:sz w:val="18"/>
          <w:szCs w:val="18"/>
          <w:lang w:eastAsia="zh-CN"/>
        </w:rPr>
        <w:t>1</w:t>
      </w:r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. Y. Zhang, L. Zhang, R. Deng, J. Tian, Y.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Zong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D.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Jin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and X. Liu, </w:t>
      </w:r>
      <w:r w:rsidRPr="0042193C">
        <w:rPr>
          <w:rFonts w:ascii="Times New Roman" w:eastAsiaTheme="minorEastAsia" w:hAnsi="Times New Roman" w:cs="Times New Roman" w:hint="eastAsia"/>
          <w:b w:val="0"/>
          <w:bCs w:val="0"/>
          <w:sz w:val="18"/>
          <w:szCs w:val="18"/>
          <w:lang w:eastAsia="zh-CN"/>
        </w:rPr>
        <w:t>Journal of America Chemistry Society</w:t>
      </w:r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, 2014, 136: 4893-4896.</w:t>
      </w:r>
    </w:p>
    <w:p w:rsidR="004A29EE" w:rsidRPr="0042193C" w:rsidRDefault="004A29EE" w:rsidP="0042193C">
      <w:pPr>
        <w:pStyle w:val="3"/>
        <w:spacing w:before="74"/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</w:pPr>
      <w:r w:rsidRPr="0042193C">
        <w:rPr>
          <w:rFonts w:ascii="Times New Roman" w:eastAsiaTheme="minorEastAsia" w:hAnsi="Times New Roman" w:cs="Times New Roman" w:hint="eastAsia"/>
          <w:b w:val="0"/>
          <w:bCs w:val="0"/>
          <w:sz w:val="18"/>
          <w:szCs w:val="18"/>
          <w:lang w:eastAsia="zh-CN"/>
        </w:rPr>
        <w:t>2</w:t>
      </w:r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. Y. Z</w:t>
      </w:r>
      <w:r w:rsidRPr="0042193C">
        <w:rPr>
          <w:rFonts w:ascii="Times New Roman" w:eastAsiaTheme="minorEastAsia" w:hAnsi="Times New Roman" w:cs="Times New Roman" w:hint="eastAsia"/>
          <w:b w:val="0"/>
          <w:bCs w:val="0"/>
          <w:sz w:val="18"/>
          <w:szCs w:val="18"/>
          <w:lang w:eastAsia="zh-CN"/>
        </w:rPr>
        <w:t>hang</w:t>
      </w:r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L. Huang, X. Liu,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Angewandte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Chemie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 International Edition,2016, 55</w:t>
      </w:r>
      <w:r w:rsidR="0022083E"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:</w:t>
      </w:r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1-6.</w:t>
      </w:r>
    </w:p>
    <w:p w:rsidR="004A29EE" w:rsidRPr="0042193C" w:rsidRDefault="004A29EE" w:rsidP="0042193C">
      <w:pPr>
        <w:pStyle w:val="3"/>
        <w:spacing w:before="74"/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</w:pPr>
      <w:r w:rsidRPr="0042193C">
        <w:rPr>
          <w:rFonts w:ascii="Times New Roman" w:eastAsiaTheme="minorEastAsia" w:hAnsi="Times New Roman" w:cs="Times New Roman" w:hint="eastAsia"/>
          <w:b w:val="0"/>
          <w:bCs w:val="0"/>
          <w:sz w:val="18"/>
          <w:szCs w:val="18"/>
          <w:lang w:eastAsia="zh-CN"/>
        </w:rPr>
        <w:t>3</w:t>
      </w:r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. J. Liu, H.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Rijckaert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M. Zeng, K.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Haustraete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B.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Laforce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L.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Vincze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I.V.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Driessche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A.M. Kaczmarek and R.V.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Deun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, Advanced Functional Materials</w:t>
      </w:r>
      <w:r w:rsidR="00F65433"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, 2018, </w:t>
      </w:r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1707365</w:t>
      </w:r>
      <w:r w:rsidR="00F65433"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:1-10</w:t>
      </w:r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.</w:t>
      </w:r>
    </w:p>
    <w:p w:rsidR="004A29EE" w:rsidRPr="0042193C" w:rsidRDefault="00F65433" w:rsidP="0042193C">
      <w:pPr>
        <w:pStyle w:val="3"/>
        <w:spacing w:before="74"/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</w:pPr>
      <w:r w:rsidRPr="0042193C">
        <w:rPr>
          <w:rFonts w:ascii="Times New Roman" w:eastAsiaTheme="minorEastAsia" w:hAnsi="Times New Roman" w:cs="Times New Roman" w:hint="eastAsia"/>
          <w:b w:val="0"/>
          <w:bCs w:val="0"/>
          <w:sz w:val="18"/>
          <w:szCs w:val="18"/>
          <w:lang w:eastAsia="zh-CN"/>
        </w:rPr>
        <w:t>4</w:t>
      </w:r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 xml:space="preserve">. B. Chen, Y. Liu, Y. Xiao, X. Chen, Y. Li, M. Li, X. </w:t>
      </w:r>
      <w:proofErr w:type="spellStart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Qiao</w:t>
      </w:r>
      <w:proofErr w:type="spellEnd"/>
      <w:r w:rsidRPr="0042193C">
        <w:rPr>
          <w:rFonts w:ascii="Times New Roman" w:eastAsiaTheme="minorEastAsia" w:hAnsi="Times New Roman" w:cs="Times New Roman"/>
          <w:b w:val="0"/>
          <w:bCs w:val="0"/>
          <w:sz w:val="18"/>
          <w:szCs w:val="18"/>
          <w:lang w:eastAsia="zh-CN"/>
        </w:rPr>
        <w:t>, X. Fan and F. Wang, The Journal of Physical Chemistry Letters, 2016, 7: 4916-4921</w:t>
      </w:r>
    </w:p>
    <w:p w:rsidR="007D75EB" w:rsidRDefault="007D75EB"/>
    <w:sectPr w:rsidR="007D75EB" w:rsidSect="00C61A34">
      <w:type w:val="continuous"/>
      <w:pgSz w:w="11910" w:h="16840"/>
      <w:pgMar w:top="1741" w:right="580" w:bottom="839" w:left="618" w:header="720" w:footer="720" w:gutter="0"/>
      <w:cols w:num="2" w:space="720" w:equalWidth="0">
        <w:col w:w="5216" w:space="138"/>
        <w:col w:w="535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500" w:rsidRDefault="00484500" w:rsidP="00C61A34">
      <w:r>
        <w:separator/>
      </w:r>
    </w:p>
  </w:endnote>
  <w:endnote w:type="continuationSeparator" w:id="0">
    <w:p w:rsidR="00484500" w:rsidRDefault="00484500" w:rsidP="00C6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inion Pro">
    <w:altName w:val="Cambria Math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E37" w:rsidRDefault="00484500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35pt;margin-top:798.8pt;width:168.2pt;height:19.6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FJQsQIAALA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" filled="f" stroked="f">
          <v:textbox inset="0,0,0,0">
            <w:txbxContent>
              <w:p w:rsidR="00AE3E37" w:rsidRPr="005B3A56" w:rsidRDefault="005B43BA">
                <w:pPr>
                  <w:spacing w:line="184" w:lineRule="exact"/>
                  <w:ind w:left="20" w:right="-12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J Pain Relief</w:t>
                </w:r>
              </w:p>
              <w:p w:rsidR="00AE3E37" w:rsidRPr="005B3A56" w:rsidRDefault="005B43BA">
                <w:pPr>
                  <w:spacing w:before="8"/>
                  <w:ind w:left="20" w:right="-12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 xml:space="preserve">ISSN: 2167-0846 JPAR an open access </w:t>
                </w:r>
                <w:proofErr w:type="spellStart"/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journa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Text Box 2" o:spid="_x0000_s2052" type="#_x0000_t202" style="position:absolute;margin-left:252.1pt;margin-top:799.05pt;width:91.9pt;height:24.95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zDrwIAALA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" filled="f" stroked="f">
          <v:textbox inset="0,0,0,0">
            <w:txbxContent>
              <w:p w:rsidR="00AE3E37" w:rsidRPr="005B3A56" w:rsidRDefault="005B43BA">
                <w:pPr>
                  <w:spacing w:line="269" w:lineRule="exact"/>
                  <w:jc w:val="center"/>
                  <w:rPr>
                    <w:rFonts w:ascii="Impact"/>
                    <w:color w:val="FFFFFF" w:themeColor="background1"/>
                    <w:sz w:val="24"/>
                  </w:rPr>
                </w:pPr>
                <w:r w:rsidRPr="005B3A56">
                  <w:rPr>
                    <w:rFonts w:ascii="Impact"/>
                    <w:color w:val="FFFFFF" w:themeColor="background1"/>
                    <w:sz w:val="24"/>
                  </w:rPr>
                  <w:t>Fibromyalgia 2016</w:t>
                </w:r>
              </w:p>
              <w:p w:rsidR="00AE3E37" w:rsidRPr="005B3A56" w:rsidRDefault="005B43BA">
                <w:pPr>
                  <w:spacing w:before="29"/>
                  <w:jc w:val="center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June 15-16, 2016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1" o:spid="_x0000_s2053" type="#_x0000_t202" style="position:absolute;margin-left:468.9pt;margin-top:798.8pt;width:91.4pt;height:26.05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" filled="f" stroked="f">
          <v:textbox inset="0,0,0,0">
            <w:txbxContent>
              <w:p w:rsidR="00AE3E37" w:rsidRPr="005B3A56" w:rsidRDefault="005B43BA">
                <w:pPr>
                  <w:spacing w:line="184" w:lineRule="exact"/>
                  <w:ind w:right="18"/>
                  <w:jc w:val="right"/>
                  <w:rPr>
                    <w:rFonts w:ascii="Arial"/>
                    <w:color w:val="FFFFFF" w:themeColor="background1"/>
                    <w:sz w:val="16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6"/>
                  </w:rPr>
                  <w:t>Volume 5, Issue 3(Suppl)</w:t>
                </w:r>
              </w:p>
              <w:p w:rsidR="00AE3E37" w:rsidRPr="005B3A56" w:rsidRDefault="005B43BA">
                <w:pPr>
                  <w:spacing w:before="116"/>
                  <w:ind w:right="18"/>
                  <w:jc w:val="right"/>
                  <w:rPr>
                    <w:rFonts w:ascii="Minion Pro"/>
                    <w:color w:val="FFFFFF" w:themeColor="background1"/>
                    <w:sz w:val="16"/>
                  </w:rPr>
                </w:pPr>
                <w:r w:rsidRPr="005B3A56">
                  <w:rPr>
                    <w:rFonts w:ascii="Minion Pro"/>
                    <w:color w:val="FFFFFF" w:themeColor="background1"/>
                    <w:sz w:val="16"/>
                  </w:rPr>
                  <w:t>Page 40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500" w:rsidRDefault="00484500" w:rsidP="00C61A34">
      <w:r>
        <w:separator/>
      </w:r>
    </w:p>
  </w:footnote>
  <w:footnote w:type="continuationSeparator" w:id="0">
    <w:p w:rsidR="00484500" w:rsidRDefault="00484500" w:rsidP="00C61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E37" w:rsidRDefault="00484500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49" type="#_x0000_t202" style="position:absolute;margin-left:416pt;margin-top:26.05pt;width:144.3pt;height:17.4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" filled="f" stroked="f">
          <v:textbox inset="0,0,0,0">
            <w:txbxContent>
              <w:p w:rsidR="00AE3E37" w:rsidRPr="005B3A56" w:rsidRDefault="005B43BA">
                <w:pPr>
                  <w:spacing w:before="2" w:line="249" w:lineRule="auto"/>
                  <w:ind w:left="156" w:right="18" w:hanging="137"/>
                  <w:rPr>
                    <w:rFonts w:ascii="Arial"/>
                    <w:color w:val="FFFFFF" w:themeColor="background1"/>
                    <w:sz w:val="14"/>
                  </w:rPr>
                </w:pPr>
                <w:r w:rsidRPr="005B3A56">
                  <w:rPr>
                    <w:rFonts w:ascii="Arial"/>
                    <w:color w:val="FFFFFF" w:themeColor="background1"/>
                    <w:sz w:val="14"/>
                  </w:rPr>
                  <w:t xml:space="preserve">T </w:t>
                </w:r>
                <w:proofErr w:type="spellStart"/>
                <w:r w:rsidRPr="005B3A56">
                  <w:rPr>
                    <w:rFonts w:ascii="Arial"/>
                    <w:color w:val="FFFFFF" w:themeColor="background1"/>
                    <w:sz w:val="14"/>
                  </w:rPr>
                  <w:t>Furuta</w:t>
                </w:r>
                <w:proofErr w:type="spellEnd"/>
                <w:r w:rsidRPr="005B3A56">
                  <w:rPr>
                    <w:rFonts w:ascii="Arial"/>
                    <w:color w:val="FFFFFF" w:themeColor="background1"/>
                    <w:sz w:val="14"/>
                  </w:rPr>
                  <w:t xml:space="preserve"> et al., J Pai n Relief 2016, 5:3(Suppl) </w:t>
                </w:r>
                <w:hyperlink r:id="rId1">
                  <w:r w:rsidRPr="005B3A56">
                    <w:rPr>
                      <w:rFonts w:ascii="Arial"/>
                      <w:color w:val="FFFFFF" w:themeColor="background1"/>
                      <w:sz w:val="14"/>
                    </w:rPr>
                    <w:t>http://dx.doi.org/10.4172/2167-0846.C1.006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</w:rPr>
      <w:pict>
        <v:shape id="Text Box 4" o:spid="_x0000_s2050" type="#_x0000_t202" style="position:absolute;margin-left:35pt;margin-top:48.3pt;width:515.95pt;height:40.1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" filled="f" stroked="f">
          <v:textbox inset="0,0,0,0">
            <w:txbxContent>
              <w:p w:rsidR="00AE3E37" w:rsidRPr="005B3A56" w:rsidRDefault="005B43BA">
                <w:pPr>
                  <w:pStyle w:val="a3"/>
                  <w:spacing w:line="187" w:lineRule="exact"/>
                  <w:ind w:left="20" w:right="-10"/>
                  <w:rPr>
                    <w:rFonts w:ascii="Myriad Pro"/>
                    <w:color w:val="FFFFFF" w:themeColor="background1"/>
                  </w:rPr>
                </w:pPr>
                <w:r w:rsidRPr="005B3A56">
                  <w:rPr>
                    <w:rFonts w:ascii="Myriad Pro"/>
                    <w:color w:val="FFFFFF" w:themeColor="background1"/>
                  </w:rPr>
                  <w:t>International Conference on</w:t>
                </w:r>
              </w:p>
              <w:p w:rsidR="00AE3E37" w:rsidRPr="005B3A56" w:rsidRDefault="005B43BA">
                <w:pPr>
                  <w:spacing w:line="614" w:lineRule="exact"/>
                  <w:ind w:left="20" w:right="-10"/>
                  <w:rPr>
                    <w:rFonts w:ascii="Minion Pro"/>
                    <w:color w:val="FFFFFF" w:themeColor="background1"/>
                    <w:sz w:val="24"/>
                  </w:rPr>
                </w:pPr>
                <w:r w:rsidRPr="005B3A56">
                  <w:rPr>
                    <w:rFonts w:ascii="Impact"/>
                    <w:color w:val="FFFFFF" w:themeColor="background1"/>
                    <w:sz w:val="52"/>
                  </w:rPr>
                  <w:t xml:space="preserve">Fibromyalgia and Chronic Pain </w:t>
                </w:r>
                <w:r w:rsidRPr="005B3A56">
                  <w:rPr>
                    <w:rFonts w:ascii="Minion Pro"/>
                    <w:color w:val="FFFFFF" w:themeColor="background1"/>
                    <w:sz w:val="24"/>
                  </w:rPr>
                  <w:t>(June 15-16, 2016   Philadelphia, USA)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34"/>
    <w:rsid w:val="00090848"/>
    <w:rsid w:val="00130C6B"/>
    <w:rsid w:val="001B3D87"/>
    <w:rsid w:val="0022083E"/>
    <w:rsid w:val="00273E09"/>
    <w:rsid w:val="002A5C91"/>
    <w:rsid w:val="002D733C"/>
    <w:rsid w:val="002F278F"/>
    <w:rsid w:val="00386523"/>
    <w:rsid w:val="003B1A69"/>
    <w:rsid w:val="0042193C"/>
    <w:rsid w:val="00484500"/>
    <w:rsid w:val="004A29EE"/>
    <w:rsid w:val="004E7102"/>
    <w:rsid w:val="005B43BA"/>
    <w:rsid w:val="005C7F09"/>
    <w:rsid w:val="005F7B01"/>
    <w:rsid w:val="006914F5"/>
    <w:rsid w:val="006C383A"/>
    <w:rsid w:val="007D75EB"/>
    <w:rsid w:val="008001F5"/>
    <w:rsid w:val="00853059"/>
    <w:rsid w:val="008D3FFC"/>
    <w:rsid w:val="00947A58"/>
    <w:rsid w:val="00A80D44"/>
    <w:rsid w:val="00A877F1"/>
    <w:rsid w:val="00C61A34"/>
    <w:rsid w:val="00D14C36"/>
    <w:rsid w:val="00E95BB5"/>
    <w:rsid w:val="00EC163D"/>
    <w:rsid w:val="00F6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5EC2F0C8-A42F-49D1-B6F6-83B3AB1C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C61A34"/>
    <w:pPr>
      <w:widowControl w:val="0"/>
      <w:spacing w:after="0" w:line="240" w:lineRule="auto"/>
    </w:pPr>
    <w:rPr>
      <w:rFonts w:ascii="Tw Cen MT" w:eastAsia="Tw Cen MT" w:hAnsi="Tw Cen MT" w:cs="Tw Cen MT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710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C61A34"/>
    <w:pPr>
      <w:ind w:left="10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1"/>
    <w:rsid w:val="00C61A34"/>
    <w:rPr>
      <w:rFonts w:ascii="Arial" w:eastAsia="Arial" w:hAnsi="Arial" w:cs="Arial"/>
      <w:b/>
      <w:bCs/>
      <w:sz w:val="20"/>
      <w:szCs w:val="20"/>
      <w:lang w:val="en-US"/>
    </w:rPr>
  </w:style>
  <w:style w:type="paragraph" w:styleId="a3">
    <w:name w:val="Body Text"/>
    <w:basedOn w:val="a"/>
    <w:link w:val="a4"/>
    <w:uiPriority w:val="1"/>
    <w:qFormat/>
    <w:rsid w:val="00C61A34"/>
    <w:rPr>
      <w:sz w:val="18"/>
      <w:szCs w:val="18"/>
    </w:rPr>
  </w:style>
  <w:style w:type="character" w:customStyle="1" w:styleId="a4">
    <w:name w:val="正文文本 字符"/>
    <w:basedOn w:val="a0"/>
    <w:link w:val="a3"/>
    <w:uiPriority w:val="1"/>
    <w:rsid w:val="00C61A34"/>
    <w:rPr>
      <w:rFonts w:ascii="Tw Cen MT" w:eastAsia="Tw Cen MT" w:hAnsi="Tw Cen MT" w:cs="Tw Cen MT"/>
      <w:sz w:val="18"/>
      <w:szCs w:val="18"/>
      <w:lang w:val="en-US"/>
    </w:rPr>
  </w:style>
  <w:style w:type="character" w:styleId="a5">
    <w:name w:val="Hyperlink"/>
    <w:basedOn w:val="a0"/>
    <w:uiPriority w:val="99"/>
    <w:unhideWhenUsed/>
    <w:rsid w:val="00C61A3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61A34"/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0"/>
    <w:link w:val="a6"/>
    <w:uiPriority w:val="99"/>
    <w:semiHidden/>
    <w:rsid w:val="00C61A34"/>
    <w:rPr>
      <w:rFonts w:ascii="Tahoma" w:eastAsia="Tw Cen MT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a9">
    <w:name w:val="页眉 字符"/>
    <w:basedOn w:val="a0"/>
    <w:link w:val="a8"/>
    <w:uiPriority w:val="99"/>
    <w:rsid w:val="00C61A34"/>
    <w:rPr>
      <w:rFonts w:ascii="Tw Cen MT" w:eastAsia="Tw Cen MT" w:hAnsi="Tw Cen MT" w:cs="Tw Cen MT"/>
      <w:lang w:val="en-US"/>
    </w:rPr>
  </w:style>
  <w:style w:type="paragraph" w:styleId="aa">
    <w:name w:val="footer"/>
    <w:basedOn w:val="a"/>
    <w:link w:val="ab"/>
    <w:uiPriority w:val="99"/>
    <w:unhideWhenUsed/>
    <w:rsid w:val="00C61A34"/>
    <w:pPr>
      <w:tabs>
        <w:tab w:val="center" w:pos="4513"/>
        <w:tab w:val="right" w:pos="9026"/>
      </w:tabs>
    </w:pPr>
  </w:style>
  <w:style w:type="character" w:customStyle="1" w:styleId="ab">
    <w:name w:val="页脚 字符"/>
    <w:basedOn w:val="a0"/>
    <w:link w:val="aa"/>
    <w:uiPriority w:val="99"/>
    <w:rsid w:val="00C61A34"/>
    <w:rPr>
      <w:rFonts w:ascii="Tw Cen MT" w:eastAsia="Tw Cen MT" w:hAnsi="Tw Cen MT" w:cs="Tw Cen MT"/>
      <w:lang w:val="en-US"/>
    </w:rPr>
  </w:style>
  <w:style w:type="character" w:styleId="ac">
    <w:name w:val="Unresolved Mention"/>
    <w:basedOn w:val="a0"/>
    <w:uiPriority w:val="99"/>
    <w:semiHidden/>
    <w:unhideWhenUsed/>
    <w:rsid w:val="005F7B01"/>
    <w:rPr>
      <w:color w:val="808080"/>
      <w:shd w:val="clear" w:color="auto" w:fill="E6E6E6"/>
    </w:rPr>
  </w:style>
  <w:style w:type="character" w:customStyle="1" w:styleId="20">
    <w:name w:val="标题 2 字符"/>
    <w:basedOn w:val="a0"/>
    <w:link w:val="2"/>
    <w:uiPriority w:val="9"/>
    <w:semiHidden/>
    <w:rsid w:val="004E7102"/>
    <w:rPr>
      <w:rFonts w:asciiTheme="majorHAnsi" w:eastAsiaTheme="majorEastAsia" w:hAnsiTheme="majorHAnsi" w:cstheme="majorBidi"/>
      <w:b/>
      <w:bCs/>
      <w:sz w:val="32"/>
      <w:szCs w:val="32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4A29EE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4A29EE"/>
    <w:rPr>
      <w:rFonts w:ascii="Courier New" w:eastAsia="Tw Cen MT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journal/00222313/198/supp/C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drXXXXXXX@xxxmail.com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4172/2167-0846.C1.0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650</Words>
  <Characters>3710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</dc:creator>
  <cp:lastModifiedBy>ju dan</cp:lastModifiedBy>
  <cp:revision>9</cp:revision>
  <dcterms:created xsi:type="dcterms:W3CDTF">2017-05-03T05:49:00Z</dcterms:created>
  <dcterms:modified xsi:type="dcterms:W3CDTF">2018-05-17T09:57:00Z</dcterms:modified>
</cp:coreProperties>
</file>