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85" w:rsidRPr="000A5E85" w:rsidRDefault="000A5E85" w:rsidP="000A5E85">
      <w:pPr>
        <w:spacing w:line="360" w:lineRule="auto"/>
        <w:ind w:firstLine="284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A5E85">
        <w:rPr>
          <w:rFonts w:ascii="Times New Roman" w:hAnsi="Times New Roman" w:cs="Times New Roman"/>
          <w:b/>
          <w:sz w:val="24"/>
          <w:szCs w:val="24"/>
          <w:lang w:val="en-US"/>
        </w:rPr>
        <w:t>Biography:</w:t>
      </w:r>
    </w:p>
    <w:p w:rsidR="000A5E85" w:rsidRPr="000A5E85" w:rsidRDefault="000A5E85" w:rsidP="000A5E85">
      <w:pPr>
        <w:spacing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0A5E85">
        <w:rPr>
          <w:rFonts w:ascii="Times New Roman" w:hAnsi="Times New Roman" w:cs="Times New Roman"/>
          <w:sz w:val="24"/>
          <w:szCs w:val="24"/>
          <w:lang w:val="en-US"/>
        </w:rPr>
        <w:t xml:space="preserve">Ilya </w:t>
      </w:r>
      <w:proofErr w:type="spellStart"/>
      <w:r w:rsidRPr="000A5E85">
        <w:rPr>
          <w:rFonts w:ascii="Times New Roman" w:hAnsi="Times New Roman" w:cs="Times New Roman"/>
          <w:sz w:val="24"/>
          <w:szCs w:val="24"/>
          <w:lang w:val="en-US"/>
        </w:rPr>
        <w:t>Savichev</w:t>
      </w:r>
      <w:proofErr w:type="spellEnd"/>
      <w:r w:rsidRPr="000A5E85">
        <w:rPr>
          <w:rFonts w:ascii="Times New Roman" w:hAnsi="Times New Roman" w:cs="Times New Roman"/>
          <w:sz w:val="24"/>
          <w:szCs w:val="24"/>
          <w:lang w:val="en-US"/>
        </w:rPr>
        <w:t xml:space="preserve"> received his BS degree in Optics from Moscow Institute of Physics and Technology, Russia, in 2018. His research interests include </w:t>
      </w:r>
      <w:r w:rsidRPr="000A5E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o</w:t>
      </w:r>
      <w:proofErr w:type="spellStart"/>
      <w:r w:rsidRPr="000A5E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ptoelectronics</w:t>
      </w:r>
      <w:proofErr w:type="spellEnd"/>
      <w:r w:rsidRPr="000A5E85">
        <w:rPr>
          <w:rFonts w:ascii="Times New Roman" w:hAnsi="Times New Roman" w:cs="Times New Roman"/>
          <w:sz w:val="24"/>
          <w:szCs w:val="24"/>
          <w:lang w:val="en-US"/>
        </w:rPr>
        <w:t xml:space="preserve"> and applied optics.</w:t>
      </w:r>
    </w:p>
    <w:p w:rsidR="000A5E85" w:rsidRPr="000A5E85" w:rsidRDefault="000A5E85" w:rsidP="008F37DB">
      <w:pPr>
        <w:pStyle w:val="a3"/>
        <w:spacing w:before="0" w:beforeAutospacing="0" w:after="0" w:afterAutospacing="0" w:line="240" w:lineRule="atLeast"/>
        <w:jc w:val="center"/>
        <w:rPr>
          <w:b/>
          <w:color w:val="000000"/>
          <w:lang w:val="en-US"/>
        </w:rPr>
      </w:pPr>
    </w:p>
    <w:p w:rsidR="004C676F" w:rsidRDefault="004C676F" w:rsidP="008F37DB">
      <w:pPr>
        <w:pStyle w:val="a3"/>
        <w:spacing w:before="0" w:beforeAutospacing="0" w:after="0" w:afterAutospacing="0" w:line="240" w:lineRule="atLeast"/>
        <w:jc w:val="center"/>
        <w:rPr>
          <w:b/>
          <w:color w:val="000000"/>
        </w:rPr>
      </w:pPr>
      <w:r>
        <w:rPr>
          <w:b/>
          <w:noProof/>
          <w:color w:val="000000"/>
        </w:rPr>
        <w:drawing>
          <wp:inline distT="0" distB="0" distL="0" distR="0" wp14:anchorId="2F11328D" wp14:editId="41CD200B">
            <wp:extent cx="5940425" cy="5940425"/>
            <wp:effectExtent l="0" t="0" r="3175" b="3175"/>
            <wp:docPr id="1" name="Рисунок 1" descr="C:\Users\User\Downloads\70nPU9_7Yx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70nPU9_7Yx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E85" w:rsidRDefault="000A5E85" w:rsidP="008F37DB">
      <w:pPr>
        <w:pStyle w:val="a3"/>
        <w:spacing w:before="0" w:beforeAutospacing="0" w:after="0" w:afterAutospacing="0" w:line="240" w:lineRule="atLeast"/>
        <w:jc w:val="center"/>
        <w:rPr>
          <w:b/>
          <w:color w:val="000000"/>
        </w:rPr>
      </w:pPr>
    </w:p>
    <w:p w:rsidR="008F37DB" w:rsidRPr="008F37DB" w:rsidRDefault="00FD5901" w:rsidP="008F37DB">
      <w:pPr>
        <w:pStyle w:val="a3"/>
        <w:spacing w:before="0" w:beforeAutospacing="0" w:after="0" w:afterAutospacing="0" w:line="240" w:lineRule="atLeast"/>
        <w:jc w:val="center"/>
        <w:rPr>
          <w:b/>
          <w:color w:val="000000"/>
          <w:lang w:val="en-US"/>
        </w:rPr>
      </w:pPr>
      <w:r>
        <w:rPr>
          <w:b/>
          <w:color w:val="000000"/>
          <w:lang w:val="en-US"/>
        </w:rPr>
        <w:t>Piezoelectric resona</w:t>
      </w:r>
      <w:r w:rsidR="00221B31">
        <w:rPr>
          <w:b/>
          <w:color w:val="000000"/>
          <w:lang w:val="en-US"/>
        </w:rPr>
        <w:t>tor</w:t>
      </w:r>
      <w:r w:rsidR="00B97E60">
        <w:rPr>
          <w:b/>
          <w:color w:val="000000"/>
          <w:lang w:val="en-US"/>
        </w:rPr>
        <w:t xml:space="preserve"> </w:t>
      </w:r>
      <w:r>
        <w:rPr>
          <w:b/>
          <w:color w:val="000000"/>
          <w:lang w:val="en-US"/>
        </w:rPr>
        <w:t>for temperature measurement of</w:t>
      </w:r>
      <w:r w:rsidR="008F37DB" w:rsidRPr="008F37DB">
        <w:rPr>
          <w:b/>
          <w:color w:val="000000"/>
          <w:lang w:val="en-US"/>
        </w:rPr>
        <w:t xml:space="preserve"> metal</w:t>
      </w:r>
      <w:r>
        <w:rPr>
          <w:b/>
          <w:color w:val="000000"/>
          <w:lang w:val="en-US"/>
        </w:rPr>
        <w:t xml:space="preserve">-dielectric </w:t>
      </w:r>
      <w:proofErr w:type="spellStart"/>
      <w:r>
        <w:rPr>
          <w:b/>
          <w:color w:val="000000"/>
          <w:lang w:val="en-US"/>
        </w:rPr>
        <w:t>heterostructures</w:t>
      </w:r>
      <w:proofErr w:type="spellEnd"/>
      <w:r>
        <w:rPr>
          <w:b/>
          <w:color w:val="000000"/>
          <w:lang w:val="en-US"/>
        </w:rPr>
        <w:t xml:space="preserve"> interacting with laser radiation</w:t>
      </w:r>
    </w:p>
    <w:p w:rsidR="008F37DB" w:rsidRPr="008F37DB" w:rsidRDefault="008F37DB" w:rsidP="008F37DB">
      <w:pPr>
        <w:pStyle w:val="a3"/>
        <w:spacing w:before="0" w:beforeAutospacing="0" w:after="0" w:afterAutospacing="0" w:line="240" w:lineRule="atLeast"/>
        <w:jc w:val="center"/>
        <w:rPr>
          <w:color w:val="000000"/>
          <w:lang w:val="en-US"/>
        </w:rPr>
      </w:pPr>
      <w:r w:rsidRPr="008F37DB">
        <w:rPr>
          <w:color w:val="000000"/>
          <w:lang w:val="en-US"/>
        </w:rPr>
        <w:t>I.A. Savichev</w:t>
      </w:r>
      <w:r w:rsidRPr="008F37DB">
        <w:rPr>
          <w:color w:val="000000"/>
          <w:vertAlign w:val="superscript"/>
          <w:lang w:val="en-US"/>
        </w:rPr>
        <w:t>1</w:t>
      </w:r>
      <w:r w:rsidRPr="008F37DB">
        <w:rPr>
          <w:color w:val="000000"/>
          <w:lang w:val="en-US"/>
        </w:rPr>
        <w:t>, D.M. Mukhankov</w:t>
      </w:r>
      <w:r w:rsidRPr="008F37DB">
        <w:rPr>
          <w:color w:val="000000"/>
          <w:vertAlign w:val="superscript"/>
          <w:lang w:val="en-US"/>
        </w:rPr>
        <w:t>2</w:t>
      </w:r>
      <w:r w:rsidRPr="008F37DB">
        <w:rPr>
          <w:color w:val="000000"/>
          <w:lang w:val="en-US"/>
        </w:rPr>
        <w:t>, K.V. Zotov</w:t>
      </w:r>
      <w:r w:rsidRPr="008F37DB">
        <w:rPr>
          <w:color w:val="000000"/>
          <w:vertAlign w:val="superscript"/>
          <w:lang w:val="en-US"/>
        </w:rPr>
        <w:t>1</w:t>
      </w:r>
      <w:r w:rsidRPr="008F37DB">
        <w:rPr>
          <w:color w:val="000000"/>
          <w:lang w:val="en-US"/>
        </w:rPr>
        <w:t>, A.V. Konyashkin</w:t>
      </w:r>
      <w:r w:rsidR="00FD5901" w:rsidRPr="00A229AC">
        <w:rPr>
          <w:color w:val="000000"/>
          <w:vertAlign w:val="superscript"/>
          <w:lang w:val="en-US"/>
        </w:rPr>
        <w:t>1,</w:t>
      </w:r>
      <w:r w:rsidRPr="008F37DB">
        <w:rPr>
          <w:color w:val="000000"/>
          <w:vertAlign w:val="superscript"/>
          <w:lang w:val="en-US"/>
        </w:rPr>
        <w:t>2</w:t>
      </w:r>
      <w:r w:rsidRPr="008F37DB">
        <w:rPr>
          <w:color w:val="000000"/>
          <w:lang w:val="en-US"/>
        </w:rPr>
        <w:t>, I.</w:t>
      </w:r>
      <w:r w:rsidR="00C353D6">
        <w:rPr>
          <w:color w:val="000000"/>
          <w:lang w:val="en-US"/>
        </w:rPr>
        <w:t>V</w:t>
      </w:r>
      <w:r w:rsidR="00300710">
        <w:rPr>
          <w:color w:val="000000"/>
          <w:lang w:val="en-US"/>
        </w:rPr>
        <w:t>.</w:t>
      </w:r>
      <w:r w:rsidRPr="008F37DB">
        <w:rPr>
          <w:color w:val="000000"/>
          <w:lang w:val="en-US"/>
        </w:rPr>
        <w:t xml:space="preserve"> Shebarshina</w:t>
      </w:r>
      <w:r w:rsidRPr="008F37DB">
        <w:rPr>
          <w:color w:val="000000"/>
          <w:vertAlign w:val="superscript"/>
          <w:lang w:val="en-US"/>
        </w:rPr>
        <w:t>1</w:t>
      </w:r>
      <w:r w:rsidRPr="008F37DB">
        <w:rPr>
          <w:color w:val="000000"/>
          <w:lang w:val="en-US"/>
        </w:rPr>
        <w:t>, O.A. Ryabushkin</w:t>
      </w:r>
      <w:r w:rsidRPr="008F37DB">
        <w:rPr>
          <w:color w:val="000000"/>
          <w:vertAlign w:val="superscript"/>
          <w:lang w:val="en-US"/>
        </w:rPr>
        <w:t>1,2</w:t>
      </w:r>
    </w:p>
    <w:p w:rsidR="008F37DB" w:rsidRPr="008F37DB" w:rsidRDefault="00FD5901" w:rsidP="008F37DB">
      <w:pPr>
        <w:pStyle w:val="a3"/>
        <w:spacing w:before="0" w:beforeAutospacing="0" w:after="240" w:afterAutospacing="0" w:line="240" w:lineRule="atLeast"/>
        <w:jc w:val="center"/>
        <w:rPr>
          <w:color w:val="000000"/>
          <w:lang w:val="en-US"/>
        </w:rPr>
      </w:pPr>
      <w:r w:rsidRPr="00820FBA">
        <w:rPr>
          <w:sz w:val="22"/>
          <w:szCs w:val="22"/>
          <w:vertAlign w:val="superscript"/>
          <w:lang w:val="en-US"/>
        </w:rPr>
        <w:t>1</w:t>
      </w:r>
      <w:r w:rsidRPr="00820FBA">
        <w:rPr>
          <w:sz w:val="22"/>
          <w:szCs w:val="22"/>
          <w:lang w:val="en-US"/>
        </w:rPr>
        <w:t>Moscow Institute of Physics and Technology</w:t>
      </w:r>
      <w:r>
        <w:rPr>
          <w:sz w:val="22"/>
          <w:szCs w:val="22"/>
          <w:lang w:val="en-US"/>
        </w:rPr>
        <w:t xml:space="preserve">, </w:t>
      </w:r>
      <w:proofErr w:type="spellStart"/>
      <w:r w:rsidRPr="00DB7360">
        <w:rPr>
          <w:sz w:val="22"/>
          <w:szCs w:val="22"/>
          <w:lang w:val="en-US"/>
        </w:rPr>
        <w:t>Institutskiy</w:t>
      </w:r>
      <w:proofErr w:type="spellEnd"/>
      <w:r w:rsidRPr="00DB7360">
        <w:rPr>
          <w:sz w:val="22"/>
          <w:szCs w:val="22"/>
          <w:lang w:val="en-US"/>
        </w:rPr>
        <w:t xml:space="preserve"> per. 9, </w:t>
      </w:r>
      <w:proofErr w:type="spellStart"/>
      <w:r w:rsidRPr="00DB7360">
        <w:rPr>
          <w:sz w:val="22"/>
          <w:szCs w:val="22"/>
          <w:lang w:val="en-US"/>
        </w:rPr>
        <w:t>Dolgoprudn</w:t>
      </w:r>
      <w:r>
        <w:rPr>
          <w:sz w:val="22"/>
          <w:szCs w:val="22"/>
          <w:lang w:val="en-US"/>
        </w:rPr>
        <w:t>y</w:t>
      </w:r>
      <w:r w:rsidRPr="00DB7360">
        <w:rPr>
          <w:sz w:val="22"/>
          <w:szCs w:val="22"/>
          <w:lang w:val="en-US"/>
        </w:rPr>
        <w:t>y</w:t>
      </w:r>
      <w:proofErr w:type="spellEnd"/>
      <w:r w:rsidRPr="00DB7360">
        <w:rPr>
          <w:sz w:val="22"/>
          <w:szCs w:val="22"/>
          <w:lang w:val="en-US"/>
        </w:rPr>
        <w:t>, Russia</w:t>
      </w:r>
      <w:r w:rsidRPr="00820FBA">
        <w:rPr>
          <w:sz w:val="22"/>
          <w:szCs w:val="22"/>
          <w:lang w:val="en-US"/>
        </w:rPr>
        <w:br/>
      </w:r>
      <w:r w:rsidRPr="00820FBA">
        <w:rPr>
          <w:sz w:val="22"/>
          <w:szCs w:val="22"/>
          <w:vertAlign w:val="superscript"/>
          <w:lang w:val="en-US"/>
        </w:rPr>
        <w:t>2</w:t>
      </w:r>
      <w:r w:rsidRPr="00820FBA">
        <w:rPr>
          <w:sz w:val="22"/>
          <w:szCs w:val="22"/>
          <w:lang w:val="en-US"/>
        </w:rPr>
        <w:t xml:space="preserve">Kotelnikov Institute of </w:t>
      </w:r>
      <w:proofErr w:type="spellStart"/>
      <w:r w:rsidRPr="00820FBA">
        <w:rPr>
          <w:sz w:val="22"/>
          <w:szCs w:val="22"/>
          <w:lang w:val="en-US"/>
        </w:rPr>
        <w:t>Radioengineering</w:t>
      </w:r>
      <w:proofErr w:type="spellEnd"/>
      <w:r w:rsidRPr="00820FBA">
        <w:rPr>
          <w:sz w:val="22"/>
          <w:szCs w:val="22"/>
          <w:lang w:val="en-US"/>
        </w:rPr>
        <w:t xml:space="preserve"> and Electronics</w:t>
      </w:r>
      <w:r>
        <w:rPr>
          <w:sz w:val="22"/>
          <w:szCs w:val="22"/>
          <w:lang w:val="en-US"/>
        </w:rPr>
        <w:t xml:space="preserve"> of RAS, </w:t>
      </w:r>
      <w:proofErr w:type="spellStart"/>
      <w:r w:rsidRPr="00DB7360">
        <w:rPr>
          <w:sz w:val="22"/>
          <w:szCs w:val="22"/>
          <w:lang w:val="en-US"/>
        </w:rPr>
        <w:t>Vvedensky</w:t>
      </w:r>
      <w:proofErr w:type="spellEnd"/>
      <w:r w:rsidRPr="00DB7360">
        <w:rPr>
          <w:sz w:val="22"/>
          <w:szCs w:val="22"/>
          <w:lang w:val="en-US"/>
        </w:rPr>
        <w:t xml:space="preserve"> Sq.1, </w:t>
      </w:r>
      <w:proofErr w:type="spellStart"/>
      <w:r w:rsidRPr="00DB7360">
        <w:rPr>
          <w:sz w:val="22"/>
          <w:szCs w:val="22"/>
          <w:lang w:val="en-US"/>
        </w:rPr>
        <w:t>Fryazino</w:t>
      </w:r>
      <w:proofErr w:type="spellEnd"/>
      <w:r w:rsidRPr="00DB7360">
        <w:rPr>
          <w:sz w:val="22"/>
          <w:szCs w:val="22"/>
          <w:lang w:val="en-US"/>
        </w:rPr>
        <w:t>, Russia</w:t>
      </w:r>
      <w:r w:rsidRPr="008F37DB" w:rsidDel="00FD5901">
        <w:rPr>
          <w:color w:val="000000"/>
          <w:vertAlign w:val="superscript"/>
          <w:lang w:val="en-US"/>
        </w:rPr>
        <w:t xml:space="preserve"> </w:t>
      </w:r>
    </w:p>
    <w:p w:rsidR="00844CAA" w:rsidRPr="00562FEA" w:rsidRDefault="00422537" w:rsidP="00844C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investigation</w:t>
      </w:r>
      <w:r w:rsidR="00844CAA" w:rsidRPr="00FB1A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interaction </w:t>
      </w:r>
      <w:r w:rsidR="00FD5901">
        <w:rPr>
          <w:rFonts w:ascii="Times New Roman" w:hAnsi="Times New Roman" w:cs="Times New Roman"/>
          <w:sz w:val="24"/>
          <w:szCs w:val="24"/>
          <w:lang w:val="en-US"/>
        </w:rPr>
        <w:t xml:space="preserve">with laser radiation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>thin metal films deposited on</w:t>
      </w:r>
      <w:r>
        <w:rPr>
          <w:rFonts w:ascii="Times New Roman" w:hAnsi="Times New Roman" w:cs="Times New Roman"/>
          <w:sz w:val="24"/>
          <w:szCs w:val="24"/>
          <w:lang w:val="en-US"/>
        </w:rPr>
        <w:t>to the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dielectric substrates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>is of great interest</w:t>
      </w:r>
      <w:r w:rsidRPr="00FB1A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4CAA" w:rsidRPr="00FB1A06">
        <w:rPr>
          <w:rFonts w:ascii="Times New Roman" w:hAnsi="Times New Roman" w:cs="Times New Roman"/>
          <w:sz w:val="24"/>
          <w:szCs w:val="24"/>
          <w:lang w:val="en-US"/>
        </w:rPr>
        <w:t>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fields of</w:t>
      </w:r>
      <w:r w:rsidR="00844CAA" w:rsidRPr="00FB1A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44CAA" w:rsidRPr="00FB1A06">
        <w:rPr>
          <w:rFonts w:ascii="Times New Roman" w:hAnsi="Times New Roman" w:cs="Times New Roman"/>
          <w:sz w:val="24"/>
          <w:szCs w:val="24"/>
          <w:lang w:val="en-US"/>
        </w:rPr>
        <w:t>nanophotonics</w:t>
      </w:r>
      <w:proofErr w:type="spellEnd"/>
      <w:r w:rsidR="00844CAA" w:rsidRPr="00FB1A0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844CAA" w:rsidRPr="00FB1A06">
        <w:rPr>
          <w:rFonts w:ascii="Times New Roman" w:hAnsi="Times New Roman" w:cs="Times New Roman"/>
          <w:sz w:val="24"/>
          <w:szCs w:val="24"/>
          <w:lang w:val="en-US"/>
        </w:rPr>
        <w:t>plasmonics</w:t>
      </w:r>
      <w:proofErr w:type="spellEnd"/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We propose to use the temperature dependence of the eigenmode frequencies of the substrate 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for measuring the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overheating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 various metal-dielectric heterostructures under laser irradiation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lastRenderedPageBreak/>
        <w:t>the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case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 the substrate is made of a piezoelectric material its eigenmodes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can be excited </w:t>
      </w:r>
      <w:proofErr w:type="gramStart"/>
      <w:r w:rsidR="00844CAA">
        <w:rPr>
          <w:rFonts w:ascii="Times New Roman" w:hAnsi="Times New Roman" w:cs="Times New Roman"/>
          <w:sz w:val="24"/>
          <w:szCs w:val="24"/>
          <w:lang w:val="en-US"/>
        </w:rPr>
        <w:t>using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probe</w:t>
      </w:r>
      <w:proofErr w:type="gramEnd"/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radio frequency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 electric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field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. Two electrodes should be employed in order to form a capacitor with piezoelectric substrate in between. A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piezoelectric resonance occurs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>hen the frequency of the external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 electric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field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corresponds to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any eigenmode frequencies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substrate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 During laser irradiation the heating of the metal film can be determined b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>y measuring the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 xml:space="preserve"> induced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shifts of </w:t>
      </w:r>
      <w:r w:rsidR="00844CAA">
        <w:rPr>
          <w:rFonts w:ascii="Times New Roman" w:hAnsi="Times New Roman" w:cs="Times New Roman"/>
          <w:sz w:val="24"/>
          <w:szCs w:val="24"/>
          <w:lang w:val="en-US"/>
        </w:rPr>
        <w:t>piezoelectric resonance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frequenc</w:t>
      </w:r>
      <w:r>
        <w:rPr>
          <w:rFonts w:ascii="Times New Roman" w:hAnsi="Times New Roman" w:cs="Times New Roman"/>
          <w:sz w:val="24"/>
          <w:szCs w:val="24"/>
          <w:lang w:val="en-US"/>
        </w:rPr>
        <w:t>ies</w:t>
      </w:r>
      <w:r w:rsidR="00844CAA" w:rsidRPr="0041051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44CAA" w:rsidRPr="00562FEA" w:rsidRDefault="00844CAA" w:rsidP="00844C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temperature c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>alibration 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resona</w:t>
      </w:r>
      <w:r>
        <w:rPr>
          <w:rFonts w:ascii="Times New Roman" w:hAnsi="Times New Roman" w:cs="Times New Roman"/>
          <w:sz w:val="24"/>
          <w:szCs w:val="24"/>
          <w:lang w:val="en-US"/>
        </w:rPr>
        <w:t>nce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frequencies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>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prelimina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ry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performed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uniform heating </w:t>
      </w:r>
      <w:r>
        <w:rPr>
          <w:rFonts w:ascii="Times New Roman" w:hAnsi="Times New Roman" w:cs="Times New Roman"/>
          <w:sz w:val="24"/>
          <w:szCs w:val="24"/>
          <w:lang w:val="en-US"/>
        </w:rPr>
        <w:t>conditions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. In the first approximation, </w:t>
      </w:r>
      <w:r>
        <w:rPr>
          <w:rFonts w:ascii="Times New Roman" w:hAnsi="Times New Roman" w:cs="Times New Roman"/>
          <w:sz w:val="24"/>
          <w:szCs w:val="24"/>
          <w:lang w:val="en-US"/>
        </w:rPr>
        <w:t>resonance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frequenc</w:t>
      </w:r>
      <w:r>
        <w:rPr>
          <w:rFonts w:ascii="Times New Roman" w:hAnsi="Times New Roman" w:cs="Times New Roman"/>
          <w:sz w:val="24"/>
          <w:szCs w:val="24"/>
          <w:lang w:val="en-US"/>
        </w:rPr>
        <w:t>ies linearly depend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on temperature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End"/>
      <w:r w:rsidR="00422537" w:rsidRPr="00684633">
        <w:rPr>
          <w:rFonts w:ascii="Times New Roman" w:eastAsia="Times New Roman" w:hAnsi="Times New Roman" w:cs="Times New Roman"/>
          <w:position w:val="-14"/>
          <w:lang w:eastAsia="ru-RU"/>
        </w:rPr>
        <w:object w:dxaOrig="18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8pt;height:20.05pt" o:ole="">
            <v:imagedata r:id="rId6" o:title=""/>
          </v:shape>
          <o:OLEObject Type="Embed" ProgID="Equation.DSMT4" ShapeID="_x0000_i1025" DrawAspect="Content" ObjectID="_1606199187" r:id="rId7"/>
        </w:objec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 xml:space="preserve">, here </w:t>
      </w:r>
      <w:r w:rsidRPr="00684633">
        <w:rPr>
          <w:rFonts w:ascii="Times New Roman" w:eastAsiaTheme="minorEastAsia" w:hAnsi="Times New Roman" w:cs="Times New Roman"/>
          <w:position w:val="-12"/>
        </w:rPr>
        <w:object w:dxaOrig="460" w:dyaOrig="380">
          <v:shape id="_x0000_i1026" type="#_x0000_t75" style="width:23.15pt;height:18.8pt" o:ole="">
            <v:imagedata r:id="rId8" o:title=""/>
          </v:shape>
          <o:OLEObject Type="Embed" ProgID="Equation.DSMT4" ShapeID="_x0000_i1026" DrawAspect="Content" ObjectID="_1606199188" r:id="rId9"/>
        </w:object>
      </w:r>
      <w:r w:rsidRPr="00410517">
        <w:rPr>
          <w:rFonts w:ascii="Times New Roman" w:eastAsiaTheme="minorEastAsia" w:hAnsi="Times New Roman" w:cs="Times New Roman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lang w:val="en-US"/>
        </w:rPr>
        <w:t>is</w:t>
      </w:r>
      <w:r w:rsidRPr="00410517">
        <w:rPr>
          <w:rFonts w:ascii="Times New Roman" w:eastAsiaTheme="minorEastAsia" w:hAnsi="Times New Roman" w:cs="Times New Roman"/>
          <w:lang w:val="en-US"/>
        </w:rPr>
        <w:t xml:space="preserve"> 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>the piezo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electric </w:t>
      </w:r>
      <w:r w:rsidRPr="00410517">
        <w:rPr>
          <w:rFonts w:ascii="Times New Roman" w:hAnsi="Times New Roman" w:cs="Times New Roman"/>
          <w:sz w:val="24"/>
          <w:szCs w:val="24"/>
          <w:lang w:val="en-US"/>
        </w:rPr>
        <w:t>resonance thermal coefficient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</w:t>
      </w:r>
      <w:proofErr w:type="spellStart"/>
      <w:r w:rsidRPr="00F67FE3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-th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eigenmode</w:t>
      </w:r>
      <w:proofErr w:type="spellEnd"/>
      <w:r w:rsidRPr="0041051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44CAA" w:rsidRPr="00DE68EF" w:rsidRDefault="00844CAA" w:rsidP="00844C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During the interaction with laser radiation of the average power </w:t>
      </w:r>
      <w:r w:rsidRPr="00F67FE3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induced frequency shift </w:t>
      </w:r>
      <w:r w:rsidRPr="007B3B37">
        <w:rPr>
          <w:rFonts w:ascii="Times New Roman" w:hAnsi="Times New Roman" w:cs="Times New Roman"/>
          <w:sz w:val="24"/>
          <w:szCs w:val="24"/>
          <w:lang w:val="en-US"/>
        </w:rPr>
        <w:t xml:space="preserve">corresponds to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0F4593">
        <w:rPr>
          <w:rFonts w:ascii="Times New Roman" w:hAnsi="Times New Roman" w:cs="Times New Roman"/>
          <w:sz w:val="24"/>
          <w:szCs w:val="24"/>
          <w:lang w:val="en-US"/>
        </w:rPr>
        <w:t xml:space="preserve"> change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0F4593">
        <w:rPr>
          <w:rFonts w:ascii="Times New Roman" w:hAnsi="Times New Roman" w:cs="Times New Roman"/>
          <w:sz w:val="24"/>
          <w:szCs w:val="24"/>
          <w:lang w:val="en-US"/>
        </w:rPr>
        <w:t xml:space="preserve"> the equivalent temperature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84633">
        <w:rPr>
          <w:rFonts w:eastAsia="Times New Roman"/>
          <w:position w:val="-14"/>
          <w:lang w:eastAsia="ru-RU"/>
        </w:rPr>
        <w:object w:dxaOrig="2500" w:dyaOrig="400">
          <v:shape id="_x0000_i1027" type="#_x0000_t75" style="width:125.2pt;height:20.05pt" o:ole="">
            <v:imagedata r:id="rId10" o:title=""/>
          </v:shape>
          <o:OLEObject Type="Embed" ProgID="Equation.DSMT4" ShapeID="_x0000_i1027" DrawAspect="Content" ObjectID="_1606199189" r:id="rId11"/>
        </w:object>
      </w:r>
      <w:r w:rsidRPr="000F45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of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heterostructure</w:t>
      </w:r>
      <w:proofErr w:type="spellEnd"/>
      <w:r w:rsidRPr="000F4593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Consequently, the temperature of the metal film can be restored.</w:t>
      </w:r>
    </w:p>
    <w:p w:rsidR="00844CAA" w:rsidRPr="00FD6DFE" w:rsidRDefault="00844CAA" w:rsidP="00844C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introduced approach </w:t>
      </w:r>
      <w:r w:rsidRPr="00DE68EF">
        <w:rPr>
          <w:rFonts w:ascii="Times New Roman" w:hAnsi="Times New Roman" w:cs="Times New Roman"/>
          <w:sz w:val="24"/>
          <w:szCs w:val="24"/>
          <w:lang w:val="en-US"/>
        </w:rPr>
        <w:t xml:space="preserve">was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corroborated experimentally using the </w:t>
      </w:r>
      <w:r w:rsidRPr="00DE68EF">
        <w:rPr>
          <w:rFonts w:ascii="Times New Roman" w:hAnsi="Times New Roman" w:cs="Times New Roman"/>
          <w:sz w:val="24"/>
          <w:szCs w:val="24"/>
          <w:lang w:val="en-US"/>
        </w:rPr>
        <w:t xml:space="preserve">lithium </w:t>
      </w:r>
      <w:proofErr w:type="spellStart"/>
      <w:r w:rsidRPr="00DE68EF">
        <w:rPr>
          <w:rFonts w:ascii="Times New Roman" w:hAnsi="Times New Roman" w:cs="Times New Roman"/>
          <w:sz w:val="24"/>
          <w:szCs w:val="24"/>
          <w:lang w:val="en-US"/>
        </w:rPr>
        <w:t>niobate</w:t>
      </w:r>
      <w:proofErr w:type="spellEnd"/>
      <w:r w:rsidRPr="00DE68EF">
        <w:rPr>
          <w:rFonts w:ascii="Times New Roman" w:hAnsi="Times New Roman" w:cs="Times New Roman"/>
          <w:sz w:val="24"/>
          <w:szCs w:val="24"/>
          <w:lang w:val="en-US"/>
        </w:rPr>
        <w:t xml:space="preserve"> crystal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substrate coated with </w:t>
      </w:r>
      <w:r w:rsidRPr="00DE68EF">
        <w:rPr>
          <w:rFonts w:ascii="Times New Roman" w:hAnsi="Times New Roman" w:cs="Times New Roman"/>
          <w:sz w:val="24"/>
          <w:szCs w:val="24"/>
          <w:lang w:val="en-US"/>
        </w:rPr>
        <w:t>gold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different UV and visible laser sources. </w:t>
      </w:r>
    </w:p>
    <w:p w:rsidR="00966845" w:rsidRPr="00844CAA" w:rsidRDefault="00966845" w:rsidP="00844CAA">
      <w:pPr>
        <w:rPr>
          <w:lang w:val="en-US"/>
        </w:rPr>
      </w:pPr>
    </w:p>
    <w:sectPr w:rsidR="00966845" w:rsidRPr="00844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ey Konyashkin">
    <w15:presenceInfo w15:providerId="AD" w15:userId="S-1-5-21-3895015796-3045878913-535754945-21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3CF"/>
    <w:rsid w:val="000A5E85"/>
    <w:rsid w:val="00221B31"/>
    <w:rsid w:val="00300710"/>
    <w:rsid w:val="00422537"/>
    <w:rsid w:val="004C676F"/>
    <w:rsid w:val="00501E4B"/>
    <w:rsid w:val="00507E72"/>
    <w:rsid w:val="00507F6B"/>
    <w:rsid w:val="007D7566"/>
    <w:rsid w:val="00844CAA"/>
    <w:rsid w:val="008D43CF"/>
    <w:rsid w:val="008F37DB"/>
    <w:rsid w:val="0091072C"/>
    <w:rsid w:val="00922A2C"/>
    <w:rsid w:val="00943E5F"/>
    <w:rsid w:val="00966845"/>
    <w:rsid w:val="009E7CC1"/>
    <w:rsid w:val="00A229AC"/>
    <w:rsid w:val="00B97E60"/>
    <w:rsid w:val="00C353D6"/>
    <w:rsid w:val="00FD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2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2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9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jpeg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2018-12-07T07:39:00Z</dcterms:created>
  <dcterms:modified xsi:type="dcterms:W3CDTF">2018-12-13T06:40:00Z</dcterms:modified>
</cp:coreProperties>
</file>