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8ADE7" w14:textId="43482F6C" w:rsidR="006D73F4" w:rsidRDefault="006D73F4" w:rsidP="00C63D56">
      <w:pPr>
        <w:jc w:val="both"/>
        <w:rPr>
          <w:b/>
        </w:rPr>
      </w:pPr>
      <w:r w:rsidRPr="006D73F4">
        <w:rPr>
          <w:b/>
        </w:rPr>
        <w:t xml:space="preserve">High-k oxides </w:t>
      </w:r>
      <w:r>
        <w:rPr>
          <w:b/>
        </w:rPr>
        <w:t xml:space="preserve">coatings </w:t>
      </w:r>
      <w:r w:rsidRPr="006D73F4">
        <w:rPr>
          <w:b/>
        </w:rPr>
        <w:t>with antibacterial properties – new application in medicine</w:t>
      </w:r>
    </w:p>
    <w:p w14:paraId="7719F5B6" w14:textId="253D396B" w:rsidR="002151B0" w:rsidRPr="002151B0" w:rsidRDefault="002151B0" w:rsidP="00C63D56">
      <w:pPr>
        <w:jc w:val="both"/>
        <w:rPr>
          <w:lang w:val="pl-PL"/>
        </w:rPr>
      </w:pPr>
      <w:r w:rsidRPr="000E1A27">
        <w:rPr>
          <w:lang w:val="pl-PL"/>
        </w:rPr>
        <w:t>A</w:t>
      </w:r>
      <w:r>
        <w:rPr>
          <w:lang w:val="pl-PL"/>
        </w:rPr>
        <w:t>nna</w:t>
      </w:r>
      <w:r w:rsidRPr="000E1A27">
        <w:rPr>
          <w:lang w:val="pl-PL"/>
        </w:rPr>
        <w:t xml:space="preserve"> Słońska</w:t>
      </w:r>
      <w:r>
        <w:rPr>
          <w:lang w:val="pl-PL"/>
        </w:rPr>
        <w:t>-Zielonka</w:t>
      </w:r>
      <w:r w:rsidR="00616135">
        <w:rPr>
          <w:vertAlign w:val="superscript"/>
          <w:lang w:val="pl-PL"/>
        </w:rPr>
        <w:t>1</w:t>
      </w:r>
      <w:r w:rsidRPr="000E1A27">
        <w:rPr>
          <w:vertAlign w:val="superscript"/>
          <w:lang w:val="pl-PL"/>
        </w:rPr>
        <w:t>*</w:t>
      </w:r>
      <w:r>
        <w:rPr>
          <w:lang w:val="pl-PL"/>
        </w:rPr>
        <w:t>, Joanna Cymerys-Bulenda</w:t>
      </w:r>
      <w:r w:rsidR="00616135" w:rsidRPr="00616135">
        <w:rPr>
          <w:vertAlign w:val="superscript"/>
          <w:lang w:val="pl-PL"/>
        </w:rPr>
        <w:t>2</w:t>
      </w:r>
      <w:r>
        <w:rPr>
          <w:lang w:val="pl-PL"/>
        </w:rPr>
        <w:t xml:space="preserve">, </w:t>
      </w:r>
      <w:r w:rsidRPr="000E1A27">
        <w:rPr>
          <w:lang w:val="pl-PL"/>
        </w:rPr>
        <w:t>R</w:t>
      </w:r>
      <w:r>
        <w:rPr>
          <w:lang w:val="pl-PL"/>
        </w:rPr>
        <w:t xml:space="preserve">afał </w:t>
      </w:r>
      <w:r w:rsidRPr="000E1A27">
        <w:rPr>
          <w:lang w:val="pl-PL"/>
        </w:rPr>
        <w:t>Pietuszka</w:t>
      </w:r>
      <w:r w:rsidR="00616135">
        <w:rPr>
          <w:vertAlign w:val="superscript"/>
          <w:lang w:val="pl-PL"/>
        </w:rPr>
        <w:t>3</w:t>
      </w:r>
      <w:r>
        <w:rPr>
          <w:lang w:val="pl-PL"/>
        </w:rPr>
        <w:t xml:space="preserve">, Michał M. </w:t>
      </w:r>
      <w:r w:rsidRPr="000E1A27">
        <w:rPr>
          <w:lang w:val="pl-PL"/>
        </w:rPr>
        <w:t>Godlewski</w:t>
      </w:r>
      <w:r w:rsidR="00616135">
        <w:rPr>
          <w:vertAlign w:val="superscript"/>
          <w:lang w:val="pl-PL"/>
        </w:rPr>
        <w:t>1</w:t>
      </w:r>
      <w:r w:rsidR="00616135">
        <w:rPr>
          <w:lang w:val="pl-PL"/>
        </w:rPr>
        <w:t>,</w:t>
      </w:r>
      <w:r>
        <w:rPr>
          <w:lang w:val="pl-PL"/>
        </w:rPr>
        <w:t xml:space="preserve"> </w:t>
      </w:r>
      <w:r w:rsidRPr="000E1A27">
        <w:rPr>
          <w:lang w:val="pl-PL"/>
        </w:rPr>
        <w:t>M</w:t>
      </w:r>
      <w:r>
        <w:rPr>
          <w:lang w:val="pl-PL"/>
        </w:rPr>
        <w:t xml:space="preserve">arek </w:t>
      </w:r>
      <w:r w:rsidRPr="000E1A27">
        <w:rPr>
          <w:lang w:val="pl-PL"/>
        </w:rPr>
        <w:t>Godlewski</w:t>
      </w:r>
      <w:r w:rsidR="00616135">
        <w:rPr>
          <w:vertAlign w:val="superscript"/>
          <w:lang w:val="pl-PL"/>
        </w:rPr>
        <w:t>3</w:t>
      </w:r>
    </w:p>
    <w:p w14:paraId="4555290A" w14:textId="77777777" w:rsidR="002151B0" w:rsidRPr="002151B0" w:rsidRDefault="002151B0" w:rsidP="00C63D56">
      <w:pPr>
        <w:spacing w:after="0"/>
        <w:jc w:val="both"/>
        <w:rPr>
          <w:lang w:val="pt-BR"/>
        </w:rPr>
      </w:pPr>
      <w:r w:rsidRPr="002151B0">
        <w:rPr>
          <w:vertAlign w:val="superscript"/>
          <w:lang w:val="pt-BR"/>
        </w:rPr>
        <w:t xml:space="preserve">1 </w:t>
      </w:r>
      <w:r w:rsidRPr="002151B0">
        <w:rPr>
          <w:lang w:val="pt-BR"/>
        </w:rPr>
        <w:t xml:space="preserve">Department of Physiological Sciences, Faculty of Veterinary Medicine, Warsaw University of Life Sciences – SGGW, Warsaw, Poland </w:t>
      </w:r>
    </w:p>
    <w:p w14:paraId="785CA63A" w14:textId="30F7E53A" w:rsidR="002151B0" w:rsidRPr="002151B0" w:rsidRDefault="00616135" w:rsidP="00C63D56">
      <w:pPr>
        <w:spacing w:after="0"/>
        <w:jc w:val="both"/>
        <w:rPr>
          <w:lang w:val="pt-BR"/>
        </w:rPr>
      </w:pPr>
      <w:r w:rsidRPr="00616135">
        <w:rPr>
          <w:vertAlign w:val="superscript"/>
          <w:lang w:val="pt-BR"/>
        </w:rPr>
        <w:t>2</w:t>
      </w:r>
      <w:r w:rsidR="002151B0">
        <w:rPr>
          <w:lang w:val="pt-BR"/>
        </w:rPr>
        <w:t xml:space="preserve"> </w:t>
      </w:r>
      <w:r w:rsidR="002151B0" w:rsidRPr="002151B0">
        <w:rPr>
          <w:lang w:val="pt-BR"/>
        </w:rPr>
        <w:t>Department of Preclinical Sciences, Faculty of Veterinary Medicine, Warsaw University of Life Sciences – SGGW, Warsaw, Poland</w:t>
      </w:r>
    </w:p>
    <w:p w14:paraId="70F8DD80" w14:textId="75863313" w:rsidR="002151B0" w:rsidRDefault="00616135" w:rsidP="00C63D56">
      <w:pPr>
        <w:jc w:val="both"/>
        <w:rPr>
          <w:lang w:val="pt-BR"/>
        </w:rPr>
      </w:pPr>
      <w:r w:rsidRPr="00616135">
        <w:rPr>
          <w:vertAlign w:val="superscript"/>
          <w:lang w:val="pt-BR"/>
        </w:rPr>
        <w:t>3</w:t>
      </w:r>
      <w:r w:rsidR="002151B0">
        <w:rPr>
          <w:lang w:val="pt-BR"/>
        </w:rPr>
        <w:t xml:space="preserve"> </w:t>
      </w:r>
      <w:r w:rsidR="002151B0" w:rsidRPr="002151B0">
        <w:rPr>
          <w:lang w:val="pt-BR"/>
        </w:rPr>
        <w:t>Institute of Physics, Polish Academy of Sciences, Warsaw, Poland</w:t>
      </w:r>
    </w:p>
    <w:p w14:paraId="3B50E9E5" w14:textId="25A19ECB" w:rsidR="006D73F4" w:rsidRDefault="006D73F4" w:rsidP="006D73F4">
      <w:pPr>
        <w:jc w:val="both"/>
      </w:pPr>
      <w:r w:rsidRPr="006D73F4">
        <w:t>The increasing resistance of bacteria to antibiotics has become the dominant problem on a global scale and a serious challenge for modern medicine.</w:t>
      </w:r>
      <w:r>
        <w:t xml:space="preserve"> </w:t>
      </w:r>
      <w:r>
        <w:rPr>
          <w:lang w:val="en"/>
        </w:rPr>
        <w:t xml:space="preserve">For that reason, it is very important to develop new, effective and low-cost technologies enabling the development of new strategies aimed at the elimination of pathogenic bacteria. </w:t>
      </w:r>
      <w:r w:rsidRPr="00EB0B2F">
        <w:t xml:space="preserve">Recently, special attention has been paid to </w:t>
      </w:r>
      <w:r>
        <w:t>h</w:t>
      </w:r>
      <w:r w:rsidRPr="001267B8">
        <w:t xml:space="preserve">igh-k oxides </w:t>
      </w:r>
      <w:r>
        <w:t xml:space="preserve">and </w:t>
      </w:r>
      <w:r w:rsidRPr="00EB0B2F">
        <w:t>their antibacterial properties,</w:t>
      </w:r>
      <w:r>
        <w:t xml:space="preserve"> due to which they can</w:t>
      </w:r>
      <w:r w:rsidRPr="001267B8">
        <w:t xml:space="preserve"> find </w:t>
      </w:r>
      <w:r>
        <w:t xml:space="preserve">new </w:t>
      </w:r>
      <w:r w:rsidRPr="001267B8">
        <w:t>application in</w:t>
      </w:r>
      <w:r>
        <w:t xml:space="preserve"> </w:t>
      </w:r>
      <w:r w:rsidRPr="00014098">
        <w:t>in biology,</w:t>
      </w:r>
      <w:r>
        <w:t xml:space="preserve"> medicine </w:t>
      </w:r>
      <w:r w:rsidRPr="00014098">
        <w:t>and food industry</w:t>
      </w:r>
      <w:r>
        <w:t xml:space="preserve">. </w:t>
      </w:r>
    </w:p>
    <w:p w14:paraId="6CC77D18" w14:textId="214B65E2" w:rsidR="00EA7A2E" w:rsidRDefault="001267B8" w:rsidP="00C63D56">
      <w:pPr>
        <w:jc w:val="both"/>
      </w:pPr>
      <w:r w:rsidRPr="001267B8">
        <w:t>Atomic layer deposition (ALD) allows deposition of the thin films of high-k oxides on various materials, including temperature sensitive ones (e.g., perishable fabrics), equipment and instruments (including implants) used in hospitals</w:t>
      </w:r>
      <w:r w:rsidR="001A6E53">
        <w:t xml:space="preserve">. </w:t>
      </w:r>
      <w:r w:rsidR="006D73F4">
        <w:t>In</w:t>
      </w:r>
      <w:r w:rsidR="000676FF">
        <w:t xml:space="preserve"> the</w:t>
      </w:r>
      <w:r w:rsidR="006D73F4">
        <w:t xml:space="preserve"> current study we </w:t>
      </w:r>
      <w:r w:rsidR="001A6E53">
        <w:t xml:space="preserve">evaluated </w:t>
      </w:r>
      <w:r w:rsidR="00E22E0D">
        <w:t xml:space="preserve">the antibacterial </w:t>
      </w:r>
      <w:r w:rsidR="006D73F4">
        <w:t xml:space="preserve">properties </w:t>
      </w:r>
      <w:r w:rsidR="00E22E0D">
        <w:t xml:space="preserve">of various </w:t>
      </w:r>
      <w:r w:rsidR="00E22E0D" w:rsidRPr="00014098">
        <w:t>high-k oxides</w:t>
      </w:r>
      <w:r w:rsidR="00E22E0D">
        <w:t xml:space="preserve"> (</w:t>
      </w:r>
      <w:proofErr w:type="spellStart"/>
      <w:r w:rsidR="006D73F4">
        <w:t>ZnO</w:t>
      </w:r>
      <w:proofErr w:type="spellEnd"/>
      <w:r w:rsidR="006D73F4">
        <w:t xml:space="preserve">, </w:t>
      </w:r>
      <w:r w:rsidR="00E22E0D">
        <w:t>HfO</w:t>
      </w:r>
      <w:r w:rsidR="00E22E0D" w:rsidRPr="0015641C">
        <w:rPr>
          <w:vertAlign w:val="subscript"/>
        </w:rPr>
        <w:t>2</w:t>
      </w:r>
      <w:r w:rsidR="00E22E0D">
        <w:t>, TiO</w:t>
      </w:r>
      <w:r w:rsidR="00E22E0D" w:rsidRPr="0015641C">
        <w:rPr>
          <w:vertAlign w:val="subscript"/>
        </w:rPr>
        <w:t>2</w:t>
      </w:r>
      <w:r w:rsidR="00E22E0D">
        <w:t>, ZrO</w:t>
      </w:r>
      <w:r w:rsidR="00E22E0D" w:rsidRPr="0015641C">
        <w:rPr>
          <w:vertAlign w:val="subscript"/>
        </w:rPr>
        <w:t>2</w:t>
      </w:r>
      <w:r w:rsidR="00E22E0D">
        <w:t>, Al</w:t>
      </w:r>
      <w:r w:rsidR="00E22E0D" w:rsidRPr="0015641C">
        <w:rPr>
          <w:vertAlign w:val="subscript"/>
        </w:rPr>
        <w:t>2</w:t>
      </w:r>
      <w:r w:rsidR="00E22E0D">
        <w:t>O</w:t>
      </w:r>
      <w:r w:rsidR="00E22E0D" w:rsidRPr="0015641C">
        <w:rPr>
          <w:vertAlign w:val="subscript"/>
        </w:rPr>
        <w:t>3</w:t>
      </w:r>
      <w:r w:rsidR="006D73F4">
        <w:rPr>
          <w:vertAlign w:val="subscript"/>
        </w:rPr>
        <w:t xml:space="preserve">, </w:t>
      </w:r>
      <w:r w:rsidR="006D73F4" w:rsidRPr="006D73F4">
        <w:t>AZO</w:t>
      </w:r>
      <w:r w:rsidR="001A6E53">
        <w:t xml:space="preserve">) deposited by the ALD. </w:t>
      </w:r>
      <w:r w:rsidR="000676FF">
        <w:t>T</w:t>
      </w:r>
      <w:r w:rsidR="000676FF" w:rsidRPr="0015641C">
        <w:t xml:space="preserve">esting </w:t>
      </w:r>
      <w:r w:rsidR="000676FF">
        <w:t>of a</w:t>
      </w:r>
      <w:r w:rsidR="00EA7A2E" w:rsidRPr="0015641C">
        <w:t>ntimicrobial</w:t>
      </w:r>
      <w:r w:rsidR="00EA7A2E">
        <w:t xml:space="preserve"> </w:t>
      </w:r>
      <w:r w:rsidR="000676FF">
        <w:t>action</w:t>
      </w:r>
      <w:r w:rsidR="00EA7A2E" w:rsidRPr="0015641C">
        <w:t xml:space="preserve"> was performed according to the agar</w:t>
      </w:r>
      <w:r w:rsidR="00EA7A2E">
        <w:t xml:space="preserve"> </w:t>
      </w:r>
      <w:r w:rsidR="00EA7A2E" w:rsidRPr="0015641C">
        <w:t xml:space="preserve">disk diffusion method, </w:t>
      </w:r>
      <w:r w:rsidR="006D73F4">
        <w:t>commonly used to determine t</w:t>
      </w:r>
      <w:r w:rsidR="006D73F4">
        <w:rPr>
          <w:lang w:val="en"/>
        </w:rPr>
        <w:t xml:space="preserve">he sensitivity of bacteria to antibiotics. </w:t>
      </w:r>
      <w:r w:rsidR="006D73F4">
        <w:t>P</w:t>
      </w:r>
      <w:r w:rsidR="00AF0D3D">
        <w:t xml:space="preserve">aper discs coated with </w:t>
      </w:r>
      <w:r w:rsidR="00AF0D3D" w:rsidRPr="00014098">
        <w:t>high-k oxides</w:t>
      </w:r>
      <w:r w:rsidR="006D73F4">
        <w:t xml:space="preserve"> </w:t>
      </w:r>
      <w:r w:rsidR="00BD2D84">
        <w:t>nanolayer</w:t>
      </w:r>
      <w:r w:rsidR="006D73F4">
        <w:t xml:space="preserve"> </w:t>
      </w:r>
      <w:r w:rsidR="00FD4B8F">
        <w:t xml:space="preserve">were placed on the surface of the bacteria-covered medium. </w:t>
      </w:r>
      <w:r w:rsidR="006D73F4">
        <w:t>In th</w:t>
      </w:r>
      <w:r w:rsidR="000676FF">
        <w:t>e</w:t>
      </w:r>
      <w:r w:rsidR="006D73F4">
        <w:t xml:space="preserve"> experiment </w:t>
      </w:r>
      <w:r w:rsidR="00EA7A2E" w:rsidRPr="00FD4751">
        <w:t>reference</w:t>
      </w:r>
      <w:r w:rsidR="006D73F4">
        <w:t xml:space="preserve"> bacterial strains</w:t>
      </w:r>
      <w:r w:rsidR="00BD2D84">
        <w:t xml:space="preserve">, as well as </w:t>
      </w:r>
      <w:r w:rsidR="00EA7A2E">
        <w:t>wild serotypes</w:t>
      </w:r>
      <w:r w:rsidR="006D73F4">
        <w:t xml:space="preserve"> were used</w:t>
      </w:r>
      <w:r w:rsidR="00EA7A2E">
        <w:t>.</w:t>
      </w:r>
      <w:r w:rsidR="00AF0D3D">
        <w:t xml:space="preserve"> The efficiency of antibacterial </w:t>
      </w:r>
      <w:r w:rsidR="0062187F">
        <w:t>properties</w:t>
      </w:r>
      <w:r w:rsidR="00AF0D3D">
        <w:t xml:space="preserve"> of </w:t>
      </w:r>
      <w:r w:rsidR="00AF0D3D" w:rsidRPr="00014098">
        <w:t>high-k oxides</w:t>
      </w:r>
      <w:r w:rsidR="00AF0D3D">
        <w:t xml:space="preserve"> was evaluated by the extent of the area in which bacteria growth was inhibited. </w:t>
      </w:r>
    </w:p>
    <w:p w14:paraId="6F3E11B0" w14:textId="49ED4B20" w:rsidR="00AF0D3D" w:rsidRDefault="00AF0D3D" w:rsidP="00BD2D84">
      <w:pPr>
        <w:tabs>
          <w:tab w:val="num" w:pos="720"/>
        </w:tabs>
        <w:jc w:val="both"/>
        <w:rPr>
          <w:rFonts w:cstheme="minorHAnsi"/>
          <w:lang w:val="en-US"/>
        </w:rPr>
      </w:pPr>
      <w:r w:rsidRPr="00A70A69">
        <w:rPr>
          <w:rFonts w:cstheme="minorHAnsi"/>
          <w:lang w:val="en-US"/>
        </w:rPr>
        <w:t>In conclusion</w:t>
      </w:r>
      <w:r>
        <w:rPr>
          <w:rFonts w:cstheme="minorHAnsi"/>
          <w:lang w:val="en-US"/>
        </w:rPr>
        <w:t xml:space="preserve">, </w:t>
      </w:r>
      <w:r w:rsidR="00BD2D84">
        <w:rPr>
          <w:rFonts w:cstheme="minorHAnsi"/>
          <w:lang w:val="en-US"/>
        </w:rPr>
        <w:t xml:space="preserve">antibacterial </w:t>
      </w:r>
      <w:proofErr w:type="spellStart"/>
      <w:r w:rsidR="00BD2D84">
        <w:rPr>
          <w:rFonts w:cstheme="minorHAnsi"/>
          <w:lang w:val="en-US"/>
        </w:rPr>
        <w:t>nano</w:t>
      </w:r>
      <w:proofErr w:type="spellEnd"/>
      <w:r w:rsidR="00BD2D84">
        <w:rPr>
          <w:rFonts w:cstheme="minorHAnsi"/>
          <w:lang w:val="en-US"/>
        </w:rPr>
        <w:t>-coatings are a n</w:t>
      </w:r>
      <w:r w:rsidR="00BD2D84" w:rsidRPr="00BD2D84">
        <w:rPr>
          <w:rFonts w:cstheme="minorHAnsi"/>
          <w:lang w:val="en-US"/>
        </w:rPr>
        <w:t xml:space="preserve">ew alternative (to disinfectants and antibiotics) that </w:t>
      </w:r>
      <w:r w:rsidR="000676FF">
        <w:rPr>
          <w:rFonts w:cstheme="minorHAnsi"/>
          <w:lang w:val="en-US"/>
        </w:rPr>
        <w:t>could</w:t>
      </w:r>
      <w:bookmarkStart w:id="0" w:name="_GoBack"/>
      <w:bookmarkEnd w:id="0"/>
      <w:r w:rsidR="00BD2D84" w:rsidRPr="00BD2D84">
        <w:rPr>
          <w:rFonts w:cstheme="minorHAnsi"/>
          <w:lang w:val="en-US"/>
        </w:rPr>
        <w:t xml:space="preserve"> help to reduce the number of infections</w:t>
      </w:r>
      <w:r w:rsidR="00BD2D84">
        <w:rPr>
          <w:rFonts w:cstheme="minorHAnsi"/>
          <w:lang w:val="en-US"/>
        </w:rPr>
        <w:t>. Moreover, t</w:t>
      </w:r>
      <w:r w:rsidR="00FD4B8F">
        <w:t xml:space="preserve">he low temperature of layer deposition opens a possibility to coat various multidimensional materials, such as soft tissue paper, fabrics, surgical instruments and other implements, thus </w:t>
      </w:r>
      <w:r w:rsidR="00FD4B8F" w:rsidRPr="006A50CA">
        <w:t xml:space="preserve">promising a range of </w:t>
      </w:r>
      <w:r w:rsidR="00BD2D84">
        <w:t xml:space="preserve">new </w:t>
      </w:r>
      <w:r w:rsidR="00FD4B8F" w:rsidRPr="006A50CA">
        <w:t>potential appli</w:t>
      </w:r>
      <w:r w:rsidR="00BD2D84">
        <w:t>cations in medicine, veterinary and broader health care.</w:t>
      </w:r>
    </w:p>
    <w:p w14:paraId="7DA89D7B" w14:textId="77777777" w:rsidR="002151B0" w:rsidRPr="00A70A69" w:rsidRDefault="00B1318B" w:rsidP="00C63D56">
      <w:pPr>
        <w:jc w:val="both"/>
        <w:rPr>
          <w:rFonts w:cstheme="minorHAnsi"/>
          <w:lang w:val="en-US"/>
        </w:rPr>
      </w:pPr>
      <w:r w:rsidRPr="002151B0">
        <w:rPr>
          <w:lang w:val="en-GB"/>
        </w:rPr>
        <w:t xml:space="preserve"> </w:t>
      </w:r>
      <w:r w:rsidR="002151B0" w:rsidRPr="00A70A69">
        <w:rPr>
          <w:rFonts w:cstheme="minorHAnsi"/>
          <w:lang w:val="en-US"/>
        </w:rPr>
        <w:t>Acknowledgments: The research was partially supported by the National Centre for Research grants “Maestro” 2012/06/A/ST7/00398 and “Sonata-Bis” UMO 2012/05/E/NZ4/02994 supported by the grant from 05-1/KNOW2/2015 “Healthy Animal-Safe Food”.</w:t>
      </w:r>
    </w:p>
    <w:p w14:paraId="6A93E6CF" w14:textId="3C5CDBB5" w:rsidR="002A0D87" w:rsidRPr="002151B0" w:rsidRDefault="002A0D87">
      <w:pPr>
        <w:rPr>
          <w:lang w:val="en-US"/>
        </w:rPr>
      </w:pPr>
    </w:p>
    <w:sectPr w:rsidR="002A0D87" w:rsidRPr="00215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91773"/>
    <w:multiLevelType w:val="hybridMultilevel"/>
    <w:tmpl w:val="BAE44A10"/>
    <w:lvl w:ilvl="0" w:tplc="A92ED54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88AA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801C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70789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F06E9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9C98D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8079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A891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3EA8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ED"/>
    <w:rsid w:val="000676FF"/>
    <w:rsid w:val="000979ED"/>
    <w:rsid w:val="001267B8"/>
    <w:rsid w:val="00134E83"/>
    <w:rsid w:val="001A6E53"/>
    <w:rsid w:val="002151B0"/>
    <w:rsid w:val="002A0D87"/>
    <w:rsid w:val="00616135"/>
    <w:rsid w:val="0062187F"/>
    <w:rsid w:val="006D73F4"/>
    <w:rsid w:val="00973719"/>
    <w:rsid w:val="00AF0D3D"/>
    <w:rsid w:val="00B1318B"/>
    <w:rsid w:val="00BD2D84"/>
    <w:rsid w:val="00C63D56"/>
    <w:rsid w:val="00E22E0D"/>
    <w:rsid w:val="00EA7A2E"/>
    <w:rsid w:val="00FD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DFE24"/>
  <w15:chartTrackingRefBased/>
  <w15:docId w15:val="{5A39EF8F-0BD0-49CE-BBBE-617EEE124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134E83"/>
    <w:rPr>
      <w:i/>
      <w:iCs/>
    </w:rPr>
  </w:style>
  <w:style w:type="character" w:customStyle="1" w:styleId="alt-edited">
    <w:name w:val="alt-edited"/>
    <w:basedOn w:val="DefaultParagraphFont"/>
    <w:rsid w:val="001A6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2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913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Godlewski</dc:creator>
  <cp:keywords/>
  <dc:description/>
  <cp:lastModifiedBy>Mick Godlewski</cp:lastModifiedBy>
  <cp:revision>7</cp:revision>
  <dcterms:created xsi:type="dcterms:W3CDTF">2018-06-21T10:16:00Z</dcterms:created>
  <dcterms:modified xsi:type="dcterms:W3CDTF">2018-06-21T12:32:00Z</dcterms:modified>
</cp:coreProperties>
</file>