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5BB173" w14:textId="597F48F3" w:rsidR="00C63E45" w:rsidRDefault="00354159">
      <w:pPr>
        <w:rPr>
          <w:rFonts w:ascii="Times New Roman" w:hAnsi="Times New Roman"/>
          <w:b/>
          <w:bCs/>
          <w:sz w:val="36"/>
          <w:szCs w:val="36"/>
        </w:rPr>
      </w:pPr>
      <w:r w:rsidRPr="002976B3">
        <w:rPr>
          <w:rFonts w:ascii="Times New Roman" w:hAnsi="Times New Roman"/>
          <w:b/>
          <w:bCs/>
          <w:sz w:val="36"/>
          <w:szCs w:val="36"/>
        </w:rPr>
        <w:t xml:space="preserve">Optical modulation of </w:t>
      </w:r>
      <w:bookmarkStart w:id="0" w:name="_Hlk528503477"/>
      <w:r w:rsidR="00C111F0">
        <w:rPr>
          <w:rFonts w:ascii="Times New Roman" w:hAnsi="Times New Roman"/>
          <w:b/>
          <w:bCs/>
          <w:sz w:val="36"/>
          <w:szCs w:val="36"/>
        </w:rPr>
        <w:t>PZT</w:t>
      </w:r>
      <w:r w:rsidRPr="002976B3">
        <w:rPr>
          <w:rFonts w:ascii="Times New Roman" w:hAnsi="Times New Roman"/>
          <w:b/>
          <w:bCs/>
          <w:sz w:val="36"/>
          <w:szCs w:val="36"/>
        </w:rPr>
        <w:t>/</w:t>
      </w:r>
      <w:r w:rsidR="00C111F0">
        <w:rPr>
          <w:rFonts w:ascii="Times New Roman" w:hAnsi="Times New Roman"/>
          <w:b/>
          <w:bCs/>
          <w:sz w:val="36"/>
          <w:szCs w:val="36"/>
        </w:rPr>
        <w:t>LNO</w:t>
      </w:r>
      <w:bookmarkEnd w:id="0"/>
      <w:r w:rsidRPr="002976B3">
        <w:rPr>
          <w:rFonts w:ascii="Times New Roman" w:hAnsi="Times New Roman"/>
          <w:b/>
          <w:bCs/>
          <w:sz w:val="36"/>
          <w:szCs w:val="36"/>
        </w:rPr>
        <w:t xml:space="preserve"> thin films</w:t>
      </w:r>
      <w:r w:rsidR="000D1BBB" w:rsidRPr="000D1BBB">
        <w:rPr>
          <w:rFonts w:ascii="Times New Roman" w:hAnsi="Times New Roman"/>
          <w:b/>
          <w:bCs/>
          <w:sz w:val="36"/>
          <w:szCs w:val="36"/>
        </w:rPr>
        <w:t xml:space="preserve"> </w:t>
      </w:r>
      <w:r w:rsidR="000D1BBB">
        <w:rPr>
          <w:rFonts w:ascii="Times New Roman" w:hAnsi="Times New Roman" w:hint="eastAsia"/>
          <w:b/>
          <w:bCs/>
          <w:sz w:val="36"/>
          <w:szCs w:val="36"/>
        </w:rPr>
        <w:t>with</w:t>
      </w:r>
      <w:r w:rsidR="000D1BBB">
        <w:rPr>
          <w:rFonts w:ascii="Times New Roman" w:hAnsi="Times New Roman"/>
          <w:b/>
          <w:bCs/>
          <w:sz w:val="36"/>
          <w:szCs w:val="36"/>
        </w:rPr>
        <w:t xml:space="preserve"> </w:t>
      </w:r>
      <w:r w:rsidR="000D1BBB">
        <w:rPr>
          <w:rFonts w:ascii="Times New Roman" w:hAnsi="Times New Roman" w:hint="eastAsia"/>
          <w:b/>
          <w:bCs/>
          <w:sz w:val="36"/>
          <w:szCs w:val="36"/>
        </w:rPr>
        <w:t>d</w:t>
      </w:r>
      <w:r w:rsidR="000D1BBB" w:rsidRPr="000D1BBB">
        <w:rPr>
          <w:rFonts w:ascii="Times New Roman" w:hAnsi="Times New Roman"/>
          <w:b/>
          <w:bCs/>
          <w:sz w:val="36"/>
          <w:szCs w:val="36"/>
        </w:rPr>
        <w:t>ifferent periodic structures</w:t>
      </w:r>
      <w:r w:rsidRPr="002976B3">
        <w:rPr>
          <w:rFonts w:ascii="Times New Roman" w:hAnsi="Times New Roman"/>
          <w:b/>
          <w:bCs/>
          <w:sz w:val="36"/>
          <w:szCs w:val="36"/>
        </w:rPr>
        <w:t xml:space="preserve"> in the terahertz range</w:t>
      </w:r>
    </w:p>
    <w:p w14:paraId="0E35EF6D" w14:textId="16B22E2B" w:rsidR="00422CE3" w:rsidRDefault="00422CE3" w:rsidP="00422CE3">
      <w:pPr>
        <w:pStyle w:val="MCAuthor"/>
      </w:pPr>
      <w:bookmarkStart w:id="1" w:name="OLE_LINK1"/>
      <w:bookmarkStart w:id="2" w:name="OLE_LINK2"/>
      <w:bookmarkStart w:id="3" w:name="OLE_LINK74"/>
      <w:bookmarkStart w:id="4" w:name="OLE_LINK75"/>
      <w:bookmarkStart w:id="5" w:name="OLE_LINK92"/>
      <w:bookmarkStart w:id="6" w:name="OLE_LINK93"/>
      <w:r>
        <w:rPr>
          <w:bCs/>
        </w:rPr>
        <w:t>Ying Zeng,</w:t>
      </w:r>
      <w:r>
        <w:rPr>
          <w:bCs/>
          <w:vertAlign w:val="superscript"/>
        </w:rPr>
        <w:t>1</w:t>
      </w:r>
      <w:bookmarkEnd w:id="1"/>
      <w:bookmarkEnd w:id="2"/>
      <w:r>
        <w:rPr>
          <w:bCs/>
        </w:rPr>
        <w:t xml:space="preserve"> </w:t>
      </w:r>
      <w:proofErr w:type="spellStart"/>
      <w:r>
        <w:rPr>
          <w:bCs/>
        </w:rPr>
        <w:t>J</w:t>
      </w:r>
      <w:r>
        <w:rPr>
          <w:rFonts w:hint="eastAsia"/>
          <w:bCs/>
          <w:lang w:eastAsia="zh-CN"/>
        </w:rPr>
        <w:t>ie</w:t>
      </w:r>
      <w:proofErr w:type="spellEnd"/>
      <w:r>
        <w:rPr>
          <w:bCs/>
        </w:rPr>
        <w:t xml:space="preserve"> Ji</w:t>
      </w:r>
      <w:r>
        <w:rPr>
          <w:bCs/>
        </w:rPr>
        <w:t>,</w:t>
      </w:r>
      <w:r>
        <w:rPr>
          <w:bCs/>
          <w:vertAlign w:val="superscript"/>
        </w:rPr>
        <w:t>1</w:t>
      </w:r>
      <w:r>
        <w:rPr>
          <w:bCs/>
          <w:vertAlign w:val="superscript"/>
        </w:rPr>
        <w:t xml:space="preserve"> </w:t>
      </w:r>
      <w:proofErr w:type="spellStart"/>
      <w:r>
        <w:rPr>
          <w:bCs/>
        </w:rPr>
        <w:t>Weijun</w:t>
      </w:r>
      <w:proofErr w:type="spellEnd"/>
      <w:r>
        <w:rPr>
          <w:bCs/>
        </w:rPr>
        <w:t xml:space="preserve"> Wang</w:t>
      </w:r>
      <w:r>
        <w:rPr>
          <w:bCs/>
        </w:rPr>
        <w:t>,</w:t>
      </w:r>
      <w:r>
        <w:rPr>
          <w:bCs/>
          <w:vertAlign w:val="superscript"/>
        </w:rPr>
        <w:t>1</w:t>
      </w:r>
      <w:r>
        <w:rPr>
          <w:bCs/>
        </w:rPr>
        <w:t>Furi Ling,</w:t>
      </w:r>
      <w:r>
        <w:rPr>
          <w:bCs/>
          <w:vertAlign w:val="superscript"/>
        </w:rPr>
        <w:t>1*</w:t>
      </w:r>
      <w:r>
        <w:rPr>
          <w:bCs/>
        </w:rPr>
        <w:t xml:space="preserve"> and </w:t>
      </w:r>
      <w:proofErr w:type="spellStart"/>
      <w:r>
        <w:rPr>
          <w:bCs/>
        </w:rPr>
        <w:t>Jianquan</w:t>
      </w:r>
      <w:proofErr w:type="spellEnd"/>
      <w:r>
        <w:rPr>
          <w:bCs/>
        </w:rPr>
        <w:t xml:space="preserve"> Yao</w:t>
      </w:r>
      <w:r>
        <w:rPr>
          <w:bCs/>
          <w:vertAlign w:val="superscript"/>
        </w:rPr>
        <w:t>1,2,3</w:t>
      </w:r>
      <w:r>
        <w:rPr>
          <w:bCs/>
        </w:rPr>
        <w:t xml:space="preserve"> </w:t>
      </w:r>
      <w:bookmarkEnd w:id="3"/>
      <w:bookmarkEnd w:id="4"/>
      <w:bookmarkEnd w:id="5"/>
      <w:bookmarkEnd w:id="6"/>
    </w:p>
    <w:p w14:paraId="462EEA76" w14:textId="77777777" w:rsidR="00422CE3" w:rsidRDefault="00422CE3" w:rsidP="00422CE3">
      <w:pPr>
        <w:pStyle w:val="MCAuthor"/>
      </w:pPr>
      <w:r>
        <w:t xml:space="preserve"> </w:t>
      </w:r>
    </w:p>
    <w:p w14:paraId="10E57DBF" w14:textId="77777777" w:rsidR="00422CE3" w:rsidRDefault="00422CE3" w:rsidP="00422CE3">
      <w:pPr>
        <w:pStyle w:val="MCAuthorAffiliation"/>
      </w:pPr>
      <w:r>
        <w:rPr>
          <w:vertAlign w:val="superscript"/>
        </w:rPr>
        <w:t>1</w:t>
      </w:r>
      <w:r>
        <w:t xml:space="preserve"> Wuhan National Laboratory for Optoelectronics, </w:t>
      </w:r>
      <w:bookmarkStart w:id="7" w:name="OLE_LINK135"/>
      <w:bookmarkStart w:id="8" w:name="OLE_LINK162"/>
      <w:bookmarkStart w:id="9" w:name="OLE_LINK147"/>
      <w:bookmarkStart w:id="10" w:name="OLE_LINK149"/>
      <w:bookmarkStart w:id="11" w:name="OLE_LINK150"/>
      <w:bookmarkStart w:id="12" w:name="OLE_LINK153"/>
      <w:r>
        <w:t>School of Optical and Electronic Information</w:t>
      </w:r>
      <w:bookmarkEnd w:id="7"/>
      <w:r>
        <w:t xml:space="preserve">, </w:t>
      </w:r>
      <w:bookmarkStart w:id="13" w:name="OLE_LINK141"/>
      <w:bookmarkStart w:id="14" w:name="OLE_LINK142"/>
      <w:r>
        <w:t>Huazhong University of Science and Technology</w:t>
      </w:r>
      <w:bookmarkEnd w:id="8"/>
      <w:bookmarkEnd w:id="13"/>
      <w:bookmarkEnd w:id="14"/>
      <w:r>
        <w:t>,</w:t>
      </w:r>
      <w:bookmarkEnd w:id="9"/>
      <w:bookmarkEnd w:id="10"/>
      <w:bookmarkEnd w:id="11"/>
      <w:bookmarkEnd w:id="12"/>
      <w:r>
        <w:t xml:space="preserve"> Wuhan 430074, China</w:t>
      </w:r>
    </w:p>
    <w:p w14:paraId="4F15C9CC" w14:textId="77777777" w:rsidR="00422CE3" w:rsidRDefault="00422CE3" w:rsidP="00422CE3">
      <w:pPr>
        <w:pStyle w:val="MCAuthorAffiliation"/>
        <w:rPr>
          <w:lang w:eastAsia="zh-CN"/>
        </w:rPr>
      </w:pPr>
      <w:bookmarkStart w:id="15" w:name="OLE_LINK181"/>
      <w:bookmarkStart w:id="16" w:name="OLE_LINK180"/>
      <w:r>
        <w:rPr>
          <w:vertAlign w:val="superscript"/>
        </w:rPr>
        <w:t>2</w:t>
      </w:r>
      <w:r>
        <w:t xml:space="preserve"> </w:t>
      </w:r>
      <w:bookmarkStart w:id="17" w:name="OLE_LINK154"/>
      <w:bookmarkStart w:id="18" w:name="OLE_LINK155"/>
      <w:bookmarkEnd w:id="15"/>
      <w:bookmarkEnd w:id="16"/>
      <w:r>
        <w:t>Institute of Laser &amp; Opto-Electr</w:t>
      </w:r>
      <w:bookmarkEnd w:id="17"/>
      <w:bookmarkEnd w:id="18"/>
      <w:r>
        <w:t>onics, College of Precision Instruments and Opto-electronics Engineering, Tianjin University, Tianjin 300072, China</w:t>
      </w:r>
    </w:p>
    <w:p w14:paraId="11EB86E8" w14:textId="77777777" w:rsidR="00422CE3" w:rsidRDefault="00422CE3" w:rsidP="00422CE3">
      <w:pPr>
        <w:pStyle w:val="MCAuthorAffiliation"/>
      </w:pPr>
      <w:r>
        <w:rPr>
          <w:vertAlign w:val="superscript"/>
        </w:rPr>
        <w:t>3</w:t>
      </w:r>
      <w:r>
        <w:t xml:space="preserve"> </w:t>
      </w:r>
      <w:bookmarkStart w:id="19" w:name="OLE_LINK157"/>
      <w:bookmarkStart w:id="20" w:name="OLE_LINK161"/>
      <w:r>
        <w:t>Key Laboratory of Opto-electronics Infor</w:t>
      </w:r>
      <w:bookmarkStart w:id="21" w:name="_GoBack"/>
      <w:bookmarkEnd w:id="21"/>
      <w:r>
        <w:t>mation Technology</w:t>
      </w:r>
      <w:bookmarkEnd w:id="19"/>
      <w:bookmarkEnd w:id="20"/>
      <w:r>
        <w:t xml:space="preserve"> (Tianjin University), Ministry of Education, Tianjin 300072, China</w:t>
      </w:r>
    </w:p>
    <w:p w14:paraId="2456A580" w14:textId="77777777" w:rsidR="00C111F0" w:rsidRDefault="00C111F0" w:rsidP="00C111F0">
      <w:pPr>
        <w:pStyle w:val="MCAbstract"/>
        <w:rPr>
          <w:b/>
        </w:rPr>
      </w:pPr>
    </w:p>
    <w:p w14:paraId="0E9BF513" w14:textId="4754904F" w:rsidR="00C111F0" w:rsidRPr="00C111F0" w:rsidRDefault="00C111F0" w:rsidP="00C111F0">
      <w:pPr>
        <w:pStyle w:val="MCAbstract"/>
        <w:rPr>
          <w:sz w:val="24"/>
          <w:lang w:eastAsia="zh-CN"/>
        </w:rPr>
      </w:pPr>
      <w:r w:rsidRPr="00C111F0">
        <w:rPr>
          <w:b/>
          <w:sz w:val="24"/>
        </w:rPr>
        <w:t>Abstract:</w:t>
      </w:r>
      <w:r w:rsidRPr="00C111F0">
        <w:rPr>
          <w:sz w:val="24"/>
        </w:rPr>
        <w:t xml:space="preserve"> </w:t>
      </w:r>
      <w:r w:rsidRPr="00C111F0">
        <w:rPr>
          <w:rFonts w:hint="eastAsia"/>
          <w:sz w:val="24"/>
          <w:lang w:eastAsia="zh-CN"/>
        </w:rPr>
        <w:t xml:space="preserve">The optical modulation of </w:t>
      </w:r>
      <w:r w:rsidRPr="00C111F0">
        <w:rPr>
          <w:sz w:val="24"/>
          <w:lang w:eastAsia="zh-CN"/>
        </w:rPr>
        <w:t>PZT/LNO</w:t>
      </w:r>
      <w:r w:rsidRPr="00C111F0">
        <w:rPr>
          <w:rFonts w:hint="eastAsia"/>
          <w:sz w:val="24"/>
          <w:lang w:eastAsia="zh-CN"/>
        </w:rPr>
        <w:t xml:space="preserve"> film</w:t>
      </w:r>
      <w:r>
        <w:rPr>
          <w:rFonts w:hint="eastAsia"/>
          <w:sz w:val="24"/>
          <w:lang w:eastAsia="zh-CN"/>
        </w:rPr>
        <w:t>s</w:t>
      </w:r>
      <w:r w:rsidRPr="00C111F0">
        <w:rPr>
          <w:rFonts w:hint="eastAsia"/>
          <w:sz w:val="24"/>
          <w:lang w:eastAsia="zh-CN"/>
        </w:rPr>
        <w:t xml:space="preserve"> </w:t>
      </w:r>
      <w:r w:rsidRPr="00C111F0">
        <w:rPr>
          <w:sz w:val="24"/>
          <w:lang w:eastAsia="zh-CN"/>
        </w:rPr>
        <w:t>with different periodic structures</w:t>
      </w:r>
      <w:r w:rsidRPr="00C111F0">
        <w:rPr>
          <w:rFonts w:hint="eastAsia"/>
          <w:sz w:val="24"/>
          <w:lang w:eastAsia="zh-CN"/>
        </w:rPr>
        <w:t xml:space="preserve"> with optical pump was investigated by terahertz </w:t>
      </w:r>
      <w:r w:rsidRPr="00C111F0">
        <w:rPr>
          <w:sz w:val="24"/>
          <w:lang w:eastAsia="zh-CN"/>
        </w:rPr>
        <w:t>spectroscopy</w:t>
      </w:r>
      <w:r w:rsidRPr="00C111F0">
        <w:rPr>
          <w:rFonts w:hint="eastAsia"/>
          <w:sz w:val="24"/>
          <w:lang w:eastAsia="zh-CN"/>
        </w:rPr>
        <w:t xml:space="preserve"> at room temperature.</w:t>
      </w:r>
      <w:r w:rsidR="00B50CEC">
        <w:rPr>
          <w:sz w:val="24"/>
          <w:lang w:eastAsia="zh-CN"/>
        </w:rPr>
        <w:t xml:space="preserve"> Three </w:t>
      </w:r>
      <w:r w:rsidR="00B50CEC">
        <w:rPr>
          <w:rFonts w:hint="eastAsia"/>
          <w:sz w:val="24"/>
          <w:lang w:eastAsia="zh-CN"/>
        </w:rPr>
        <w:t>samples</w:t>
      </w:r>
      <w:r w:rsidR="00B50CEC">
        <w:rPr>
          <w:sz w:val="24"/>
          <w:lang w:eastAsia="zh-CN"/>
        </w:rPr>
        <w:t xml:space="preserve"> </w:t>
      </w:r>
      <w:r w:rsidR="00B50CEC">
        <w:rPr>
          <w:rFonts w:hint="eastAsia"/>
          <w:sz w:val="24"/>
          <w:lang w:eastAsia="zh-CN"/>
        </w:rPr>
        <w:t>ha</w:t>
      </w:r>
      <w:r w:rsidR="00496154">
        <w:rPr>
          <w:rFonts w:hint="eastAsia"/>
          <w:sz w:val="24"/>
          <w:lang w:eastAsia="zh-CN"/>
        </w:rPr>
        <w:t>d</w:t>
      </w:r>
      <w:r w:rsidR="00B50CEC">
        <w:rPr>
          <w:sz w:val="24"/>
          <w:lang w:eastAsia="zh-CN"/>
        </w:rPr>
        <w:t xml:space="preserve"> </w:t>
      </w:r>
      <w:r w:rsidR="00B50CEC">
        <w:rPr>
          <w:rFonts w:hint="eastAsia"/>
          <w:sz w:val="24"/>
          <w:lang w:eastAsia="zh-CN"/>
        </w:rPr>
        <w:t>the</w:t>
      </w:r>
      <w:r w:rsidR="00B50CEC">
        <w:rPr>
          <w:sz w:val="24"/>
          <w:lang w:eastAsia="zh-CN"/>
        </w:rPr>
        <w:t xml:space="preserve"> </w:t>
      </w:r>
      <w:r w:rsidR="00B50CEC">
        <w:rPr>
          <w:rFonts w:hint="eastAsia"/>
          <w:sz w:val="24"/>
          <w:lang w:eastAsia="zh-CN"/>
        </w:rPr>
        <w:t>same</w:t>
      </w:r>
      <w:r w:rsidR="00B50CEC">
        <w:rPr>
          <w:sz w:val="24"/>
          <w:lang w:eastAsia="zh-CN"/>
        </w:rPr>
        <w:t xml:space="preserve"> </w:t>
      </w:r>
      <w:r w:rsidR="00B50CEC">
        <w:rPr>
          <w:rFonts w:hint="eastAsia"/>
          <w:sz w:val="24"/>
          <w:lang w:eastAsia="zh-CN"/>
        </w:rPr>
        <w:t>thickness</w:t>
      </w:r>
      <w:r w:rsidR="00B50CEC">
        <w:rPr>
          <w:sz w:val="24"/>
          <w:lang w:eastAsia="zh-CN"/>
        </w:rPr>
        <w:t>.</w:t>
      </w:r>
      <w:r w:rsidRPr="00C111F0">
        <w:rPr>
          <w:rFonts w:hint="eastAsia"/>
          <w:sz w:val="24"/>
          <w:lang w:eastAsia="zh-CN"/>
        </w:rPr>
        <w:t xml:space="preserve"> B</w:t>
      </w:r>
      <w:r w:rsidR="001907DB">
        <w:rPr>
          <w:sz w:val="24"/>
          <w:lang w:eastAsia="zh-CN"/>
        </w:rPr>
        <w:t>est</w:t>
      </w:r>
      <w:r w:rsidRPr="00C111F0">
        <w:rPr>
          <w:rFonts w:hint="eastAsia"/>
          <w:sz w:val="24"/>
          <w:lang w:eastAsia="zh-CN"/>
        </w:rPr>
        <w:t xml:space="preserve"> performance on the dielectric permittivity and the </w:t>
      </w:r>
      <w:r w:rsidRPr="00C111F0">
        <w:rPr>
          <w:rFonts w:hint="eastAsia"/>
          <w:iCs/>
          <w:sz w:val="24"/>
        </w:rPr>
        <w:t>refractive index</w:t>
      </w:r>
      <w:r w:rsidRPr="00C111F0">
        <w:rPr>
          <w:sz w:val="24"/>
          <w:lang w:eastAsia="zh-CN"/>
        </w:rPr>
        <w:t xml:space="preserve"> </w:t>
      </w:r>
      <w:r w:rsidRPr="00C111F0">
        <w:rPr>
          <w:rFonts w:hint="eastAsia"/>
          <w:sz w:val="24"/>
          <w:lang w:eastAsia="zh-CN"/>
        </w:rPr>
        <w:t xml:space="preserve">modulation was observed in the </w:t>
      </w:r>
      <w:r w:rsidR="00B50CEC">
        <w:rPr>
          <w:sz w:val="24"/>
          <w:lang w:eastAsia="zh-CN"/>
        </w:rPr>
        <w:t>PZT/LNO</w:t>
      </w:r>
      <w:r w:rsidRPr="00C111F0">
        <w:rPr>
          <w:rFonts w:hint="eastAsia"/>
          <w:sz w:val="24"/>
          <w:lang w:eastAsia="zh-CN"/>
        </w:rPr>
        <w:t xml:space="preserve"> film</w:t>
      </w:r>
      <w:r w:rsidR="00B50CEC">
        <w:rPr>
          <w:sz w:val="24"/>
          <w:lang w:eastAsia="zh-CN"/>
        </w:rPr>
        <w:t>s with t</w:t>
      </w:r>
      <w:r w:rsidR="00B50CEC" w:rsidRPr="00B50CEC">
        <w:rPr>
          <w:sz w:val="24"/>
          <w:lang w:eastAsia="zh-CN"/>
        </w:rPr>
        <w:t>hree periodic structures</w:t>
      </w:r>
      <w:r w:rsidR="00BF5C39">
        <w:rPr>
          <w:sz w:val="24"/>
          <w:lang w:eastAsia="zh-CN"/>
        </w:rPr>
        <w:t xml:space="preserve">, </w:t>
      </w:r>
      <w:r w:rsidR="00BF5C39" w:rsidRPr="00BF5C39">
        <w:rPr>
          <w:sz w:val="24"/>
          <w:lang w:eastAsia="zh-CN"/>
        </w:rPr>
        <w:t>due to the soft mode hardening</w:t>
      </w:r>
      <w:r w:rsidRPr="00C111F0">
        <w:rPr>
          <w:rFonts w:hint="eastAsia"/>
          <w:sz w:val="24"/>
          <w:lang w:eastAsia="zh-CN"/>
        </w:rPr>
        <w:t xml:space="preserve">. </w:t>
      </w:r>
      <w:r w:rsidR="00B50CEC">
        <w:rPr>
          <w:sz w:val="24"/>
          <w:lang w:eastAsia="zh-CN"/>
        </w:rPr>
        <w:t xml:space="preserve">The </w:t>
      </w:r>
      <w:r w:rsidR="00B50CEC">
        <w:rPr>
          <w:rFonts w:hint="eastAsia"/>
          <w:sz w:val="24"/>
          <w:lang w:eastAsia="zh-CN"/>
        </w:rPr>
        <w:t>largest</w:t>
      </w:r>
      <w:r w:rsidR="00B50CEC">
        <w:rPr>
          <w:sz w:val="24"/>
          <w:lang w:eastAsia="zh-CN"/>
        </w:rPr>
        <w:t xml:space="preserve"> </w:t>
      </w:r>
      <w:r w:rsidR="00B50CEC">
        <w:rPr>
          <w:rFonts w:hint="eastAsia"/>
          <w:sz w:val="24"/>
          <w:lang w:eastAsia="zh-CN"/>
        </w:rPr>
        <w:t>loss</w:t>
      </w:r>
      <w:r w:rsidR="00B50CEC">
        <w:rPr>
          <w:sz w:val="24"/>
          <w:lang w:eastAsia="zh-CN"/>
        </w:rPr>
        <w:t xml:space="preserve"> </w:t>
      </w:r>
      <w:r w:rsidR="00B50CEC">
        <w:rPr>
          <w:rFonts w:hint="eastAsia"/>
          <w:sz w:val="24"/>
          <w:lang w:eastAsia="zh-CN"/>
        </w:rPr>
        <w:t>was</w:t>
      </w:r>
      <w:r w:rsidR="00B50CEC">
        <w:rPr>
          <w:sz w:val="24"/>
          <w:lang w:eastAsia="zh-CN"/>
        </w:rPr>
        <w:t xml:space="preserve"> </w:t>
      </w:r>
      <w:r w:rsidR="00B50CEC">
        <w:rPr>
          <w:rFonts w:hint="eastAsia"/>
          <w:sz w:val="24"/>
          <w:lang w:eastAsia="zh-CN"/>
        </w:rPr>
        <w:t>also</w:t>
      </w:r>
      <w:r w:rsidR="00B50CEC">
        <w:rPr>
          <w:sz w:val="24"/>
          <w:lang w:eastAsia="zh-CN"/>
        </w:rPr>
        <w:t xml:space="preserve"> </w:t>
      </w:r>
      <w:r w:rsidR="00B50CEC">
        <w:rPr>
          <w:rFonts w:hint="eastAsia"/>
          <w:sz w:val="24"/>
          <w:lang w:eastAsia="zh-CN"/>
        </w:rPr>
        <w:t>found</w:t>
      </w:r>
      <w:r w:rsidR="00B50CEC">
        <w:rPr>
          <w:sz w:val="24"/>
          <w:lang w:eastAsia="zh-CN"/>
        </w:rPr>
        <w:t xml:space="preserve"> </w:t>
      </w:r>
      <w:r w:rsidR="00B50CEC">
        <w:rPr>
          <w:rFonts w:hint="eastAsia"/>
          <w:sz w:val="24"/>
          <w:lang w:eastAsia="zh-CN"/>
        </w:rPr>
        <w:t>in</w:t>
      </w:r>
      <w:r w:rsidR="00B50CEC">
        <w:rPr>
          <w:sz w:val="24"/>
          <w:lang w:eastAsia="zh-CN"/>
        </w:rPr>
        <w:t xml:space="preserve"> </w:t>
      </w:r>
      <w:r w:rsidR="00B50CEC">
        <w:rPr>
          <w:rFonts w:hint="eastAsia"/>
          <w:sz w:val="24"/>
          <w:lang w:eastAsia="zh-CN"/>
        </w:rPr>
        <w:t>the</w:t>
      </w:r>
      <w:r w:rsidR="00B50CEC">
        <w:rPr>
          <w:sz w:val="24"/>
          <w:lang w:eastAsia="zh-CN"/>
        </w:rPr>
        <w:t xml:space="preserve"> </w:t>
      </w:r>
      <w:r w:rsidR="00B50CEC">
        <w:rPr>
          <w:rFonts w:hint="eastAsia"/>
          <w:sz w:val="24"/>
          <w:lang w:eastAsia="zh-CN"/>
        </w:rPr>
        <w:t>same</w:t>
      </w:r>
      <w:r w:rsidR="00B50CEC">
        <w:rPr>
          <w:sz w:val="24"/>
          <w:lang w:eastAsia="zh-CN"/>
        </w:rPr>
        <w:t xml:space="preserve"> </w:t>
      </w:r>
      <w:r w:rsidR="00B50CEC">
        <w:rPr>
          <w:rFonts w:hint="eastAsia"/>
          <w:sz w:val="24"/>
          <w:lang w:eastAsia="zh-CN"/>
        </w:rPr>
        <w:t>sample.</w:t>
      </w:r>
      <w:r w:rsidR="00B50CEC">
        <w:rPr>
          <w:sz w:val="24"/>
          <w:lang w:eastAsia="zh-CN"/>
        </w:rPr>
        <w:t xml:space="preserve"> </w:t>
      </w:r>
      <w:r w:rsidRPr="00C111F0">
        <w:rPr>
          <w:sz w:val="24"/>
          <w:lang w:eastAsia="zh-CN"/>
        </w:rPr>
        <w:t>T</w:t>
      </w:r>
      <w:r w:rsidRPr="00C111F0">
        <w:rPr>
          <w:rFonts w:hint="eastAsia"/>
          <w:sz w:val="24"/>
          <w:lang w:eastAsia="zh-CN"/>
        </w:rPr>
        <w:t xml:space="preserve">his phenomenon was interpreted </w:t>
      </w:r>
      <w:bookmarkStart w:id="22" w:name="OLE_LINK3"/>
      <w:bookmarkStart w:id="23" w:name="OLE_LINK4"/>
      <w:r w:rsidRPr="00C111F0">
        <w:rPr>
          <w:rFonts w:hint="eastAsia"/>
          <w:sz w:val="24"/>
          <w:lang w:eastAsia="zh-CN"/>
        </w:rPr>
        <w:t xml:space="preserve">by </w:t>
      </w:r>
      <w:bookmarkEnd w:id="22"/>
      <w:bookmarkEnd w:id="23"/>
      <w:r w:rsidRPr="00C111F0">
        <w:rPr>
          <w:rFonts w:hint="eastAsia"/>
          <w:sz w:val="24"/>
          <w:lang w:eastAsia="zh-CN"/>
        </w:rPr>
        <w:t xml:space="preserve">an </w:t>
      </w:r>
      <w:r w:rsidRPr="00C111F0">
        <w:rPr>
          <w:sz w:val="24"/>
          <w:lang w:eastAsia="zh-CN"/>
        </w:rPr>
        <w:t>interfacial dead-layer</w:t>
      </w:r>
      <w:r w:rsidRPr="00C111F0">
        <w:rPr>
          <w:rFonts w:hint="eastAsia"/>
          <w:sz w:val="24"/>
          <w:lang w:eastAsia="zh-CN"/>
        </w:rPr>
        <w:t xml:space="preserve"> model with low permittivity interface layer in the film.</w:t>
      </w:r>
    </w:p>
    <w:p w14:paraId="031E6E4B" w14:textId="77777777" w:rsidR="00C111F0" w:rsidRPr="00C111F0" w:rsidRDefault="00C111F0"/>
    <w:sectPr w:rsidR="00C111F0" w:rsidRPr="00C111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BA9"/>
    <w:rsid w:val="000D1BBB"/>
    <w:rsid w:val="001907DB"/>
    <w:rsid w:val="00354159"/>
    <w:rsid w:val="00422CE3"/>
    <w:rsid w:val="00496154"/>
    <w:rsid w:val="004E4643"/>
    <w:rsid w:val="00906FCD"/>
    <w:rsid w:val="00B26BA9"/>
    <w:rsid w:val="00B50CEC"/>
    <w:rsid w:val="00BF5C39"/>
    <w:rsid w:val="00C111F0"/>
    <w:rsid w:val="00C63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EA7C90"/>
  <w15:chartTrackingRefBased/>
  <w15:docId w15:val="{43261D96-C9B7-4D0A-ACE4-B54B29894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CAbstract">
    <w:name w:val="MC Abstract"/>
    <w:basedOn w:val="a"/>
    <w:rsid w:val="00C111F0"/>
    <w:pPr>
      <w:widowControl/>
      <w:ind w:left="720" w:right="720"/>
    </w:pPr>
    <w:rPr>
      <w:rFonts w:ascii="Times New Roman" w:eastAsia="宋体" w:hAnsi="Times New Roman" w:cs="Times New Roman"/>
      <w:kern w:val="0"/>
      <w:sz w:val="20"/>
      <w:szCs w:val="20"/>
      <w:lang w:eastAsia="en-US"/>
    </w:rPr>
  </w:style>
  <w:style w:type="paragraph" w:customStyle="1" w:styleId="MCAuthorAffiliation">
    <w:name w:val="MC Author Affiliation"/>
    <w:basedOn w:val="a"/>
    <w:next w:val="a"/>
    <w:rsid w:val="00422CE3"/>
    <w:pPr>
      <w:widowControl/>
      <w:jc w:val="center"/>
    </w:pPr>
    <w:rPr>
      <w:rFonts w:ascii="Times" w:eastAsia="宋体" w:hAnsi="Times" w:cs="Times New Roman"/>
      <w:i/>
      <w:kern w:val="0"/>
      <w:sz w:val="16"/>
      <w:szCs w:val="20"/>
      <w:lang w:eastAsia="en-US"/>
    </w:rPr>
  </w:style>
  <w:style w:type="paragraph" w:customStyle="1" w:styleId="MCAuthor">
    <w:name w:val="MC Author"/>
    <w:basedOn w:val="a"/>
    <w:next w:val="MCAuthorAffiliation"/>
    <w:rsid w:val="00422CE3"/>
    <w:pPr>
      <w:widowControl/>
      <w:jc w:val="center"/>
    </w:pPr>
    <w:rPr>
      <w:rFonts w:ascii="Times New Roman" w:eastAsia="宋体" w:hAnsi="Times New Roman" w:cs="Times New Roman"/>
      <w:b/>
      <w:kern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80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174</Words>
  <Characters>995</Characters>
  <Application>Microsoft Office Word</Application>
  <DocSecurity>0</DocSecurity>
  <Lines>8</Lines>
  <Paragraphs>2</Paragraphs>
  <ScaleCrop>false</ScaleCrop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</dc:creator>
  <cp:keywords/>
  <dc:description/>
  <cp:lastModifiedBy>kate</cp:lastModifiedBy>
  <cp:revision>3</cp:revision>
  <dcterms:created xsi:type="dcterms:W3CDTF">2018-10-28T07:33:00Z</dcterms:created>
  <dcterms:modified xsi:type="dcterms:W3CDTF">2018-10-28T07:38:00Z</dcterms:modified>
</cp:coreProperties>
</file>