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1EB" w:rsidRDefault="00CA6086" w:rsidP="00AF61EB">
      <w:pPr>
        <w:keepNext/>
      </w:pPr>
      <w:r w:rsidRPr="00CA6086">
        <w:rPr>
          <w:rFonts w:eastAsia="MS PGothic"/>
          <w:b/>
          <w:noProof/>
          <w:color w:val="000000"/>
          <w:sz w:val="28"/>
          <w:szCs w:val="28"/>
          <w:lang w:val="ru-RU" w:eastAsia="ru-RU"/>
        </w:rPr>
        <w:drawing>
          <wp:inline distT="0" distB="0" distL="0" distR="0" wp14:anchorId="6715A54C" wp14:editId="447337E4">
            <wp:extent cx="894715" cy="1194491"/>
            <wp:effectExtent l="0" t="0" r="0" b="0"/>
            <wp:docPr id="2" name="Рисунок 2" descr="F:\Desktop\YOUTUBE\my 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esktop\YOUTUBE\my photo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332" cy="120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3B61">
        <w:rPr>
          <w:rFonts w:eastAsia="MS PGothic"/>
          <w:b/>
          <w:noProof/>
          <w:color w:val="000000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3990975</wp:posOffset>
                </wp:positionH>
                <wp:positionV relativeFrom="paragraph">
                  <wp:posOffset>123825</wp:posOffset>
                </wp:positionV>
                <wp:extent cx="1781175" cy="1295400"/>
                <wp:effectExtent l="19050" t="19050" r="19050" b="19050"/>
                <wp:wrapNone/>
                <wp:docPr id="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1175" cy="1295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9BBB59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61EB" w:rsidRDefault="00CA6086">
                            <w:pPr>
                              <w:rPr>
                                <w:lang w:val="en-IN"/>
                              </w:rPr>
                            </w:pPr>
                            <w:r w:rsidRPr="00CA6086">
                              <w:rPr>
                                <w:b/>
                                <w:noProof/>
                                <w:color w:val="0000FF"/>
                                <w:lang w:val="ru-RU" w:eastAsia="ru-RU"/>
                              </w:rPr>
                              <w:drawing>
                                <wp:inline distT="0" distB="0" distL="0" distR="0" wp14:anchorId="321E8E4E" wp14:editId="594626C4">
                                  <wp:extent cx="1452245" cy="967740"/>
                                  <wp:effectExtent l="0" t="0" r="0" b="0"/>
                                  <wp:docPr id="3" name="Рисунок 3" descr="F:\Desktop\YOUTUBE\Photo for YOUTUB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F:\Desktop\YOUTUBE\Photo for YOUTUB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2245" cy="967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61EB" w:rsidRDefault="00AF61EB">
                            <w:pPr>
                              <w:rPr>
                                <w:lang w:val="en-IN"/>
                              </w:rPr>
                            </w:pPr>
                          </w:p>
                          <w:p w:rsidR="00AF61EB" w:rsidRPr="00B03DB8" w:rsidRDefault="00AF61EB">
                            <w:pPr>
                              <w:rPr>
                                <w:b/>
                                <w:color w:val="0000FF"/>
                                <w:lang w:val="en-IN"/>
                              </w:rPr>
                            </w:pPr>
                            <w:r w:rsidRPr="00B03DB8">
                              <w:rPr>
                                <w:b/>
                                <w:color w:val="0000FF"/>
                                <w:lang w:val="en-IN"/>
                              </w:rPr>
                              <w:t>Paste your Logo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3" o:spid="_x0000_s1026" style="position:absolute;margin-left:314.25pt;margin-top:9.75pt;width:140.25pt;height:10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" strokecolor="#9bbb59" strokeweight="2.5pt">
                <v:shadow color="#868686"/>
                <v:textbox>
                  <w:txbxContent>
                    <w:p w:rsidR="00AF61EB" w:rsidRDefault="00CA6086">
                      <w:pPr>
                        <w:rPr>
                          <w:lang w:val="en-IN"/>
                        </w:rPr>
                      </w:pPr>
                      <w:r w:rsidRPr="00CA6086">
                        <w:rPr>
                          <w:b/>
                          <w:noProof/>
                          <w:color w:val="0000FF"/>
                          <w:lang w:val="ru-RU" w:eastAsia="ru-RU"/>
                        </w:rPr>
                        <w:drawing>
                          <wp:inline distT="0" distB="0" distL="0" distR="0" wp14:anchorId="321E8E4E" wp14:editId="594626C4">
                            <wp:extent cx="1452245" cy="967740"/>
                            <wp:effectExtent l="0" t="0" r="0" b="0"/>
                            <wp:docPr id="3" name="Рисунок 3" descr="F:\Desktop\YOUTUBE\Photo for YOUTUB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F:\Desktop\YOUTUBE\Photo for YOUTUB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2245" cy="9677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61EB" w:rsidRDefault="00AF61EB">
                      <w:pPr>
                        <w:rPr>
                          <w:lang w:val="en-IN"/>
                        </w:rPr>
                      </w:pPr>
                    </w:p>
                    <w:p w:rsidR="00AF61EB" w:rsidRPr="00B03DB8" w:rsidRDefault="00AF61EB">
                      <w:pPr>
                        <w:rPr>
                          <w:b/>
                          <w:color w:val="0000FF"/>
                          <w:lang w:val="en-IN"/>
                        </w:rPr>
                      </w:pPr>
                      <w:r w:rsidRPr="00B03DB8">
                        <w:rPr>
                          <w:b/>
                          <w:color w:val="0000FF"/>
                          <w:lang w:val="en-IN"/>
                        </w:rPr>
                        <w:t>Paste your Logo here</w:t>
                      </w:r>
                    </w:p>
                  </w:txbxContent>
                </v:textbox>
              </v:roundrect>
            </w:pict>
          </mc:Fallback>
        </mc:AlternateContent>
      </w:r>
    </w:p>
    <w:p w:rsidR="00AF61EB" w:rsidRDefault="00AF61EB" w:rsidP="009A0A41">
      <w:pPr>
        <w:pStyle w:val="a6"/>
        <w:rPr>
          <w:rFonts w:eastAsia="MS PGothic"/>
          <w:b w:val="0"/>
          <w:color w:val="000000"/>
          <w:sz w:val="28"/>
          <w:szCs w:val="28"/>
        </w:rPr>
      </w:pPr>
    </w:p>
    <w:p w:rsidR="005B4B32" w:rsidRDefault="00CA6086" w:rsidP="009A0A41">
      <w:pPr>
        <w:jc w:val="center"/>
        <w:rPr>
          <w:rFonts w:eastAsia="MS PGothic" w:hAnsi="Arial"/>
          <w:color w:val="000000"/>
        </w:rPr>
      </w:pPr>
      <w:r w:rsidRPr="00CA6086">
        <w:rPr>
          <w:b/>
          <w:sz w:val="28"/>
          <w:szCs w:val="28"/>
        </w:rPr>
        <w:t>APPLICATION OF UNUSUAL PROPERTIES OF LOW LEVEL LASER RADIATION FOR TRANSFER INFORMATION FROM MEDICINE TO PATIENT'S BODY IN THERAPY OF PATIENTS WITH SOME VIRAL DISEASES</w:t>
      </w:r>
    </w:p>
    <w:p w:rsidR="008E2F78" w:rsidRDefault="008E2F78" w:rsidP="003A3C5A">
      <w:pPr>
        <w:rPr>
          <w:rFonts w:eastAsia="MS PGothic" w:hAnsi="Arial"/>
          <w:color w:val="000000"/>
        </w:rPr>
      </w:pPr>
    </w:p>
    <w:p w:rsidR="00CA6086" w:rsidRDefault="00DC433A" w:rsidP="00DC433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</w:t>
      </w:r>
      <w:r w:rsidR="00CA6086">
        <w:rPr>
          <w:b/>
          <w:sz w:val="28"/>
          <w:szCs w:val="28"/>
        </w:rPr>
        <w:t xml:space="preserve">Research Institute of Virology, Tashkent, Uzbekistan </w:t>
      </w:r>
    </w:p>
    <w:p w:rsidR="00DC433A" w:rsidRPr="00327F9B" w:rsidRDefault="00DC433A" w:rsidP="00DC433A">
      <w:pPr>
        <w:rPr>
          <w:rFonts w:eastAsia="MS PGothic" w:hAnsi="Arial"/>
          <w:color w:val="000000"/>
        </w:rPr>
      </w:pPr>
      <w:r>
        <w:rPr>
          <w:b/>
          <w:sz w:val="28"/>
          <w:szCs w:val="28"/>
        </w:rPr>
        <w:t xml:space="preserve"> </w:t>
      </w:r>
    </w:p>
    <w:p w:rsidR="00CE0B84" w:rsidRPr="00CE0B84" w:rsidRDefault="00F31A89" w:rsidP="00CE0B84">
      <w:pPr>
        <w:ind w:firstLine="720"/>
        <w:jc w:val="both"/>
        <w:rPr>
          <w:rFonts w:eastAsia="MS PGothic"/>
          <w:color w:val="000000"/>
          <w:szCs w:val="32"/>
        </w:rPr>
      </w:pPr>
      <w:r>
        <w:rPr>
          <w:rFonts w:eastAsia="MS PGothic"/>
          <w:color w:val="000000"/>
          <w:szCs w:val="32"/>
        </w:rPr>
        <w:t>This poster</w:t>
      </w:r>
      <w:r w:rsidRPr="00F31A89">
        <w:rPr>
          <w:rFonts w:eastAsia="MS PGothic"/>
          <w:color w:val="000000"/>
          <w:szCs w:val="32"/>
        </w:rPr>
        <w:t xml:space="preserve"> </w:t>
      </w:r>
      <w:r>
        <w:rPr>
          <w:rFonts w:eastAsia="MS PGothic"/>
          <w:color w:val="000000"/>
          <w:szCs w:val="32"/>
        </w:rPr>
        <w:t xml:space="preserve">presents the results of study of torsion field application in medicine Torsion fields were used with the </w:t>
      </w:r>
      <w:r w:rsidR="00FC6CC8">
        <w:rPr>
          <w:rFonts w:eastAsia="MS PGothic"/>
          <w:color w:val="000000"/>
          <w:szCs w:val="32"/>
        </w:rPr>
        <w:t>aim to transfer information from</w:t>
      </w:r>
      <w:r>
        <w:rPr>
          <w:rFonts w:eastAsia="MS PGothic"/>
          <w:color w:val="000000"/>
          <w:szCs w:val="32"/>
        </w:rPr>
        <w:t xml:space="preserve"> the </w:t>
      </w:r>
      <w:r w:rsidR="00FC6CC8">
        <w:rPr>
          <w:rFonts w:eastAsia="MS PGothic"/>
          <w:color w:val="000000"/>
          <w:szCs w:val="32"/>
        </w:rPr>
        <w:t>medicine</w:t>
      </w:r>
      <w:r>
        <w:rPr>
          <w:rFonts w:eastAsia="MS PGothic"/>
          <w:color w:val="000000"/>
          <w:szCs w:val="32"/>
        </w:rPr>
        <w:t xml:space="preserve"> to the patient’s body</w:t>
      </w:r>
      <w:r w:rsidR="00FC6CC8">
        <w:rPr>
          <w:rFonts w:eastAsia="MS PGothic"/>
          <w:color w:val="000000"/>
          <w:szCs w:val="32"/>
        </w:rPr>
        <w:t>.</w:t>
      </w:r>
      <w:r>
        <w:rPr>
          <w:rFonts w:eastAsia="MS PGothic"/>
          <w:color w:val="000000"/>
          <w:szCs w:val="32"/>
        </w:rPr>
        <w:t xml:space="preserve"> </w:t>
      </w:r>
      <w:r w:rsidRPr="00F31A89">
        <w:rPr>
          <w:rFonts w:eastAsia="MS PGothic"/>
          <w:color w:val="000000"/>
          <w:szCs w:val="32"/>
        </w:rPr>
        <w:t xml:space="preserve">  </w:t>
      </w:r>
      <w:r w:rsidR="009A0A41">
        <w:rPr>
          <w:rFonts w:eastAsia="MS PGothic"/>
          <w:color w:val="000000"/>
          <w:szCs w:val="32"/>
        </w:rPr>
        <w:t xml:space="preserve">The group of patients with different chronic conditions such as chronic hepatitis B and C virus infections, patients with cytomegalovirus infection, patient with Epstein- Barra infection were treated with application of </w:t>
      </w:r>
      <w:r w:rsidR="00714791">
        <w:rPr>
          <w:rFonts w:eastAsia="MS PGothic"/>
          <w:color w:val="000000"/>
          <w:szCs w:val="32"/>
        </w:rPr>
        <w:t xml:space="preserve"> laser light guide, where the source of light was low level laser radiation.</w:t>
      </w:r>
      <w:r w:rsidR="009A0A41">
        <w:rPr>
          <w:rFonts w:eastAsia="MS PGothic"/>
          <w:color w:val="000000"/>
          <w:szCs w:val="32"/>
        </w:rPr>
        <w:t>The</w:t>
      </w:r>
      <w:r w:rsidR="00CE0B84">
        <w:rPr>
          <w:rFonts w:eastAsia="MS PGothic"/>
          <w:color w:val="000000"/>
          <w:szCs w:val="32"/>
        </w:rPr>
        <w:t xml:space="preserve"> patients</w:t>
      </w:r>
      <w:r w:rsidR="009A0A41">
        <w:rPr>
          <w:rFonts w:eastAsia="MS PGothic"/>
          <w:color w:val="000000"/>
          <w:szCs w:val="32"/>
        </w:rPr>
        <w:t xml:space="preserve"> were under the observation in the Out-Patients department of Research Institute ( Uzbekistan) and the approach to therapy towards the patients was the same:</w:t>
      </w:r>
      <w:r w:rsidR="00FC6CC8">
        <w:rPr>
          <w:rFonts w:eastAsia="MS PGothic"/>
          <w:color w:val="000000"/>
          <w:szCs w:val="32"/>
        </w:rPr>
        <w:t xml:space="preserve"> torsion fields formed  by the radiation of low level laser therapy device. Into</w:t>
      </w:r>
      <w:r w:rsidR="00FC6CC8" w:rsidRPr="00FC6CC8">
        <w:rPr>
          <w:rFonts w:eastAsia="MS PGothic"/>
          <w:color w:val="000000"/>
          <w:szCs w:val="32"/>
        </w:rPr>
        <w:t xml:space="preserve"> </w:t>
      </w:r>
      <w:r w:rsidR="00FC6CC8">
        <w:rPr>
          <w:rFonts w:eastAsia="MS PGothic"/>
          <w:color w:val="000000"/>
          <w:szCs w:val="32"/>
        </w:rPr>
        <w:t>the</w:t>
      </w:r>
      <w:r w:rsidR="00FC6CC8" w:rsidRPr="00FC6CC8">
        <w:rPr>
          <w:rFonts w:eastAsia="MS PGothic"/>
          <w:color w:val="000000"/>
          <w:szCs w:val="32"/>
        </w:rPr>
        <w:t xml:space="preserve"> </w:t>
      </w:r>
      <w:r w:rsidR="00FC6CC8">
        <w:rPr>
          <w:rFonts w:eastAsia="MS PGothic"/>
          <w:color w:val="000000"/>
          <w:szCs w:val="32"/>
        </w:rPr>
        <w:t>field</w:t>
      </w:r>
      <w:r w:rsidR="00FC6CC8" w:rsidRPr="00FC6CC8">
        <w:rPr>
          <w:rFonts w:eastAsia="MS PGothic"/>
          <w:color w:val="000000"/>
          <w:szCs w:val="32"/>
        </w:rPr>
        <w:t xml:space="preserve"> </w:t>
      </w:r>
      <w:r w:rsidR="00FC6CC8">
        <w:rPr>
          <w:rFonts w:eastAsia="MS PGothic"/>
          <w:color w:val="000000"/>
          <w:szCs w:val="32"/>
        </w:rPr>
        <w:t>of</w:t>
      </w:r>
      <w:r w:rsidR="00FC6CC8" w:rsidRPr="00FC6CC8">
        <w:rPr>
          <w:rFonts w:eastAsia="MS PGothic"/>
          <w:color w:val="000000"/>
          <w:szCs w:val="32"/>
        </w:rPr>
        <w:t xml:space="preserve"> </w:t>
      </w:r>
      <w:r w:rsidR="00FC6CC8">
        <w:rPr>
          <w:rFonts w:eastAsia="MS PGothic"/>
          <w:color w:val="000000"/>
          <w:szCs w:val="32"/>
        </w:rPr>
        <w:t>radiation, the medicine was placed with the aim to be transmitted to the patient‘s body. Our approach of the therap</w:t>
      </w:r>
      <w:r w:rsidR="00CE0B84">
        <w:rPr>
          <w:rFonts w:eastAsia="MS PGothic"/>
          <w:color w:val="000000"/>
          <w:szCs w:val="32"/>
        </w:rPr>
        <w:t>y has patented</w:t>
      </w:r>
      <w:r w:rsidR="00714791">
        <w:rPr>
          <w:rFonts w:eastAsia="MS PGothic"/>
          <w:color w:val="000000"/>
          <w:szCs w:val="32"/>
        </w:rPr>
        <w:t xml:space="preserve"> The obtained results has shown that under the torsion field, formed with the help of  </w:t>
      </w:r>
      <w:r w:rsidR="00714791" w:rsidRPr="00714791">
        <w:rPr>
          <w:rFonts w:eastAsia="MS PGothic"/>
          <w:color w:val="000000"/>
          <w:szCs w:val="32"/>
        </w:rPr>
        <w:t>laser light guide</w:t>
      </w:r>
      <w:r w:rsidR="00714791">
        <w:rPr>
          <w:rFonts w:eastAsia="MS PGothic"/>
          <w:color w:val="000000"/>
          <w:szCs w:val="32"/>
        </w:rPr>
        <w:t>, the distant transmission information from medicine to human body occurred.</w:t>
      </w:r>
      <w:r w:rsidR="00CE0B84" w:rsidRPr="00CE0B84">
        <w:t xml:space="preserve"> </w:t>
      </w:r>
      <w:r w:rsidR="00CE0B84" w:rsidRPr="00CE0B84">
        <w:rPr>
          <w:rFonts w:eastAsia="MS PGothic"/>
          <w:color w:val="000000"/>
          <w:szCs w:val="32"/>
        </w:rPr>
        <w:t>The method of</w:t>
      </w:r>
      <w:r w:rsidR="00CE0B84">
        <w:rPr>
          <w:rFonts w:eastAsia="MS PGothic"/>
          <w:color w:val="000000"/>
          <w:szCs w:val="32"/>
        </w:rPr>
        <w:t xml:space="preserve"> therapy is safe and might be </w:t>
      </w:r>
      <w:r w:rsidR="00CE0B84" w:rsidRPr="00CE0B84">
        <w:rPr>
          <w:rFonts w:eastAsia="MS PGothic"/>
          <w:color w:val="000000"/>
          <w:szCs w:val="32"/>
        </w:rPr>
        <w:t>used to treat patients with</w:t>
      </w:r>
      <w:r w:rsidR="00CE0B84">
        <w:rPr>
          <w:rFonts w:eastAsia="MS PGothic"/>
          <w:color w:val="000000"/>
          <w:szCs w:val="32"/>
        </w:rPr>
        <w:t xml:space="preserve"> </w:t>
      </w:r>
      <w:r w:rsidR="00CE0B84" w:rsidRPr="00CE0B84">
        <w:rPr>
          <w:rFonts w:eastAsia="MS PGothic"/>
          <w:color w:val="000000"/>
          <w:szCs w:val="32"/>
        </w:rPr>
        <w:t>chronic viral diseases. In some cases, it results in complete</w:t>
      </w:r>
      <w:r w:rsidR="00CE0B84">
        <w:rPr>
          <w:rFonts w:eastAsia="MS PGothic"/>
          <w:color w:val="000000"/>
          <w:szCs w:val="32"/>
        </w:rPr>
        <w:t xml:space="preserve"> </w:t>
      </w:r>
      <w:r w:rsidR="00CE0B84" w:rsidRPr="00CE0B84">
        <w:rPr>
          <w:rFonts w:eastAsia="MS PGothic"/>
          <w:color w:val="000000"/>
          <w:szCs w:val="32"/>
        </w:rPr>
        <w:t>elimination of the virus infection</w:t>
      </w:r>
      <w:r w:rsidR="00CE0B84">
        <w:rPr>
          <w:rFonts w:eastAsia="MS PGothic"/>
          <w:color w:val="000000"/>
          <w:szCs w:val="32"/>
        </w:rPr>
        <w:t>( hepatitis C virus infection)</w:t>
      </w:r>
      <w:r w:rsidR="00CE0B84" w:rsidRPr="00CE0B84">
        <w:rPr>
          <w:rFonts w:eastAsia="MS PGothic"/>
          <w:color w:val="000000"/>
          <w:szCs w:val="32"/>
        </w:rPr>
        <w:t>. In patients with a virus</w:t>
      </w:r>
      <w:r w:rsidR="00CE0B84">
        <w:rPr>
          <w:rFonts w:eastAsia="MS PGothic"/>
          <w:color w:val="000000"/>
          <w:szCs w:val="32"/>
        </w:rPr>
        <w:t xml:space="preserve"> </w:t>
      </w:r>
      <w:r w:rsidR="00CE0B84" w:rsidRPr="00CE0B84">
        <w:rPr>
          <w:rFonts w:eastAsia="MS PGothic"/>
          <w:color w:val="000000"/>
          <w:szCs w:val="32"/>
        </w:rPr>
        <w:t>pathology of the liver, this therapy leads to improvement of</w:t>
      </w:r>
      <w:r w:rsidR="00CE0B84">
        <w:rPr>
          <w:rFonts w:eastAsia="MS PGothic"/>
          <w:color w:val="000000"/>
          <w:szCs w:val="32"/>
        </w:rPr>
        <w:t xml:space="preserve"> </w:t>
      </w:r>
      <w:r w:rsidR="00CE0B84" w:rsidRPr="00CE0B84">
        <w:rPr>
          <w:rFonts w:eastAsia="MS PGothic"/>
          <w:color w:val="000000"/>
          <w:szCs w:val="32"/>
        </w:rPr>
        <w:t>quality of their life and contributes to prevention of</w:t>
      </w:r>
      <w:r w:rsidR="00CE0B84">
        <w:rPr>
          <w:rFonts w:eastAsia="MS PGothic"/>
          <w:color w:val="000000"/>
          <w:szCs w:val="32"/>
        </w:rPr>
        <w:t xml:space="preserve"> </w:t>
      </w:r>
      <w:r w:rsidR="00CE0B84" w:rsidRPr="00CE0B84">
        <w:rPr>
          <w:rFonts w:eastAsia="MS PGothic"/>
          <w:color w:val="000000"/>
          <w:szCs w:val="32"/>
        </w:rPr>
        <w:t>development of such terrible complications of chronic vira</w:t>
      </w:r>
      <w:r w:rsidR="00CE0B84">
        <w:rPr>
          <w:rFonts w:eastAsia="MS PGothic"/>
          <w:color w:val="000000"/>
          <w:szCs w:val="32"/>
        </w:rPr>
        <w:t>l such as cirrhosis of liver and cancer of the liver.</w:t>
      </w:r>
    </w:p>
    <w:p w:rsidR="00714791" w:rsidRPr="00714791" w:rsidRDefault="00CE0B84" w:rsidP="00714791">
      <w:pPr>
        <w:ind w:firstLine="720"/>
        <w:jc w:val="both"/>
        <w:rPr>
          <w:rFonts w:eastAsia="MS PGothic"/>
          <w:color w:val="000000"/>
          <w:szCs w:val="32"/>
        </w:rPr>
      </w:pPr>
      <w:r>
        <w:rPr>
          <w:rFonts w:eastAsia="MS PGothic"/>
          <w:color w:val="000000"/>
          <w:szCs w:val="32"/>
        </w:rPr>
        <w:t xml:space="preserve"> </w:t>
      </w:r>
    </w:p>
    <w:p w:rsidR="009A0A41" w:rsidRPr="00CE0B84" w:rsidRDefault="009A0A41" w:rsidP="009A0A41">
      <w:pPr>
        <w:ind w:firstLine="720"/>
        <w:jc w:val="both"/>
        <w:rPr>
          <w:rFonts w:eastAsia="MS PGothic"/>
          <w:color w:val="000000"/>
          <w:szCs w:val="32"/>
          <w:lang w:val="ru-RU"/>
        </w:rPr>
      </w:pPr>
    </w:p>
    <w:p w:rsidR="00B8710A" w:rsidRPr="00CE0B84" w:rsidRDefault="00B8710A" w:rsidP="00363668">
      <w:pPr>
        <w:jc w:val="both"/>
        <w:rPr>
          <w:b/>
        </w:rPr>
      </w:pPr>
      <w:r w:rsidRPr="00732C88">
        <w:rPr>
          <w:b/>
        </w:rPr>
        <w:t>Biography</w:t>
      </w:r>
    </w:p>
    <w:p w:rsidR="00CE6677" w:rsidRPr="00CE0B84" w:rsidRDefault="00CE6677" w:rsidP="00363668">
      <w:pPr>
        <w:jc w:val="both"/>
        <w:rPr>
          <w:b/>
        </w:rPr>
      </w:pPr>
    </w:p>
    <w:p w:rsidR="007D233A" w:rsidRPr="00B03DB8" w:rsidRDefault="00CE0B84" w:rsidP="007D233A">
      <w:pPr>
        <w:jc w:val="both"/>
      </w:pPr>
      <w:r>
        <w:t xml:space="preserve">Naylya Djumaeva has completed her Phd at the age 40 years from Institute for Epidemiology, Microbiology and Infectious Diseases (Uzbekistan) </w:t>
      </w:r>
      <w:r w:rsidR="00DF27CA">
        <w:t>Naylya works as the</w:t>
      </w:r>
      <w:bookmarkStart w:id="0" w:name="_GoBack"/>
      <w:bookmarkEnd w:id="0"/>
      <w:r w:rsidR="00DF27CA">
        <w:t xml:space="preserve"> Consultant – Neurologist at the Research Institute of Virology(Uzbekistan) She is the author of 36 papers including reputed journals and she has 2 patents. </w:t>
      </w:r>
    </w:p>
    <w:p w:rsidR="007D233A" w:rsidRDefault="007D233A" w:rsidP="007D233A"/>
    <w:p w:rsidR="007D233A" w:rsidRDefault="007D233A" w:rsidP="00363668">
      <w:pPr>
        <w:jc w:val="both"/>
        <w:rPr>
          <w:b/>
        </w:rPr>
      </w:pPr>
    </w:p>
    <w:sectPr w:rsidR="007D233A" w:rsidSect="00912F5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05F8"/>
    <w:rsid w:val="0002392A"/>
    <w:rsid w:val="00074C9C"/>
    <w:rsid w:val="000D6718"/>
    <w:rsid w:val="001B06AE"/>
    <w:rsid w:val="00265E72"/>
    <w:rsid w:val="002C359D"/>
    <w:rsid w:val="002C3D9B"/>
    <w:rsid w:val="0031455A"/>
    <w:rsid w:val="00363668"/>
    <w:rsid w:val="00384441"/>
    <w:rsid w:val="003A3C5A"/>
    <w:rsid w:val="00437503"/>
    <w:rsid w:val="00441F91"/>
    <w:rsid w:val="004E62DD"/>
    <w:rsid w:val="004F0441"/>
    <w:rsid w:val="005B4B32"/>
    <w:rsid w:val="00654259"/>
    <w:rsid w:val="00714791"/>
    <w:rsid w:val="007341F9"/>
    <w:rsid w:val="00763B61"/>
    <w:rsid w:val="0078229D"/>
    <w:rsid w:val="007B0D32"/>
    <w:rsid w:val="007D00E7"/>
    <w:rsid w:val="007D233A"/>
    <w:rsid w:val="007D5AD0"/>
    <w:rsid w:val="007D65C7"/>
    <w:rsid w:val="008747F9"/>
    <w:rsid w:val="008E2F78"/>
    <w:rsid w:val="008E737B"/>
    <w:rsid w:val="00912F54"/>
    <w:rsid w:val="009A0A41"/>
    <w:rsid w:val="009E52D9"/>
    <w:rsid w:val="00A4183E"/>
    <w:rsid w:val="00A50C1E"/>
    <w:rsid w:val="00A67093"/>
    <w:rsid w:val="00AA5A30"/>
    <w:rsid w:val="00AC5543"/>
    <w:rsid w:val="00AF61EB"/>
    <w:rsid w:val="00B03DB8"/>
    <w:rsid w:val="00B17C38"/>
    <w:rsid w:val="00B44878"/>
    <w:rsid w:val="00B8710A"/>
    <w:rsid w:val="00BA2068"/>
    <w:rsid w:val="00C07C5B"/>
    <w:rsid w:val="00C578FF"/>
    <w:rsid w:val="00C828BF"/>
    <w:rsid w:val="00CA6086"/>
    <w:rsid w:val="00CE0B84"/>
    <w:rsid w:val="00CE6677"/>
    <w:rsid w:val="00D605F8"/>
    <w:rsid w:val="00D734FE"/>
    <w:rsid w:val="00D841B1"/>
    <w:rsid w:val="00DC433A"/>
    <w:rsid w:val="00DF27CA"/>
    <w:rsid w:val="00E63452"/>
    <w:rsid w:val="00ED2B89"/>
    <w:rsid w:val="00F31A89"/>
    <w:rsid w:val="00F848FD"/>
    <w:rsid w:val="00FC6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607243"/>
  <w15:docId w15:val="{98116FB7-BB9F-454C-8937-2D4652F66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A5A30"/>
    <w:rPr>
      <w:rFonts w:ascii="Times New Roman" w:eastAsia="Batang" w:hAnsi="Times New Roman"/>
      <w:sz w:val="24"/>
      <w:szCs w:val="24"/>
      <w:lang w:eastAsia="ko-KR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750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F61E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F61EB"/>
    <w:rPr>
      <w:rFonts w:ascii="Tahoma" w:eastAsia="Batang" w:hAnsi="Tahoma" w:cs="Tahoma"/>
      <w:sz w:val="16"/>
      <w:szCs w:val="16"/>
      <w:lang w:eastAsia="ko-KR"/>
    </w:rPr>
  </w:style>
  <w:style w:type="paragraph" w:styleId="a6">
    <w:name w:val="caption"/>
    <w:basedOn w:val="a"/>
    <w:next w:val="a"/>
    <w:uiPriority w:val="35"/>
    <w:unhideWhenUsed/>
    <w:qFormat/>
    <w:rsid w:val="00AF61EB"/>
    <w:pPr>
      <w:spacing w:after="200"/>
    </w:pPr>
    <w:rPr>
      <w:b/>
      <w:bCs/>
      <w:color w:val="4F81BD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312</Words>
  <Characters>1780</Characters>
  <Application>Microsoft Office Word</Application>
  <DocSecurity>0</DocSecurity>
  <Lines>14</Lines>
  <Paragraphs>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Nazia</dc:creator>
  <cp:lastModifiedBy>Пользователь Windows</cp:lastModifiedBy>
  <cp:revision>2</cp:revision>
  <dcterms:created xsi:type="dcterms:W3CDTF">2020-01-28T06:08:00Z</dcterms:created>
  <dcterms:modified xsi:type="dcterms:W3CDTF">2020-01-28T06:08:00Z</dcterms:modified>
  <cp:contentStatus>Окончательное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