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F1659" w14:textId="6BAE181C" w:rsidR="00CF12F9" w:rsidRPr="00693E25" w:rsidRDefault="00CF12F9" w:rsidP="00693E25">
      <w:pPr>
        <w:rPr>
          <w:b/>
          <w:bCs/>
          <w:sz w:val="28"/>
          <w:szCs w:val="28"/>
        </w:rPr>
      </w:pPr>
      <w:r w:rsidRPr="00693E25">
        <w:rPr>
          <w:b/>
          <w:bCs/>
          <w:sz w:val="28"/>
          <w:szCs w:val="28"/>
        </w:rPr>
        <w:t xml:space="preserve">Evaluation of the efficacy of photodynamic therapy in the treatment of pericoronitis: a randomized, controlled, double-blind clinical </w:t>
      </w:r>
      <w:r w:rsidR="00693E25" w:rsidRPr="00693E25">
        <w:rPr>
          <w:b/>
          <w:bCs/>
          <w:sz w:val="28"/>
          <w:szCs w:val="28"/>
        </w:rPr>
        <w:t>trial</w:t>
      </w:r>
    </w:p>
    <w:p w14:paraId="17E3E790" w14:textId="4437DDD9" w:rsidR="00D97DE0" w:rsidRDefault="00693E25" w:rsidP="00693E25">
      <w:pPr>
        <w:spacing w:line="240" w:lineRule="auto"/>
      </w:pPr>
      <w:r>
        <w:t>Tânia Oppido Schalch</w:t>
      </w:r>
      <w:r w:rsidR="00C809C1">
        <w:t xml:space="preserve"> and Anna Carolina Ratto Tempestini Horliana</w:t>
      </w:r>
    </w:p>
    <w:p w14:paraId="59D4202F" w14:textId="352CF310" w:rsidR="00D97DE0" w:rsidRDefault="00693E25" w:rsidP="00693E25">
      <w:pPr>
        <w:spacing w:line="240" w:lineRule="auto"/>
      </w:pPr>
      <w:r>
        <w:t xml:space="preserve">Nove de Julho </w:t>
      </w:r>
      <w:r w:rsidR="00D97DE0">
        <w:t>University</w:t>
      </w:r>
      <w:r w:rsidR="00C809C1">
        <w:t>, BRA</w:t>
      </w:r>
    </w:p>
    <w:p w14:paraId="6BB3510B" w14:textId="5F7E0773" w:rsidR="00D97DE0" w:rsidRPr="00D97DE0" w:rsidRDefault="00D97DE0" w:rsidP="00693E25">
      <w:pPr>
        <w:spacing w:line="240" w:lineRule="auto"/>
        <w:rPr>
          <w:rFonts w:cstheme="minorHAnsi"/>
        </w:rPr>
      </w:pPr>
    </w:p>
    <w:p w14:paraId="0615463F" w14:textId="77777777" w:rsidR="004152CD" w:rsidRDefault="004152CD" w:rsidP="00D97DE0">
      <w:pPr>
        <w:spacing w:line="360" w:lineRule="auto"/>
        <w:rPr>
          <w:rFonts w:cstheme="minorHAnsi"/>
          <w:b/>
          <w:lang w:val="en-US"/>
        </w:rPr>
        <w:sectPr w:rsidR="004152CD">
          <w:pgSz w:w="11906" w:h="16838"/>
          <w:pgMar w:top="1417" w:right="1701" w:bottom="1417" w:left="1701" w:header="708" w:footer="708" w:gutter="0"/>
          <w:cols w:space="708"/>
          <w:docGrid w:linePitch="360"/>
        </w:sectPr>
      </w:pPr>
    </w:p>
    <w:p w14:paraId="219047C1" w14:textId="6A06130A" w:rsidR="00D97DE0" w:rsidRPr="00C809C1" w:rsidRDefault="00D97DE0" w:rsidP="00C809C1">
      <w:pPr>
        <w:spacing w:line="360" w:lineRule="auto"/>
        <w:ind w:left="-567" w:right="4251"/>
        <w:rPr>
          <w:rFonts w:cstheme="minorHAnsi"/>
          <w:b/>
          <w:color w:val="ED7D31" w:themeColor="accent2"/>
          <w:lang w:val="en-US"/>
        </w:rPr>
      </w:pPr>
      <w:r w:rsidRPr="00C809C1">
        <w:rPr>
          <w:rFonts w:cstheme="minorHAnsi"/>
          <w:b/>
          <w:color w:val="ED7D31" w:themeColor="accent2"/>
          <w:lang w:val="en-US"/>
        </w:rPr>
        <w:t>Abstract:</w:t>
      </w:r>
    </w:p>
    <w:p w14:paraId="4774C5E8" w14:textId="13380222" w:rsidR="00C809C1" w:rsidRDefault="00D97DE0" w:rsidP="00C809C1">
      <w:pPr>
        <w:spacing w:line="240" w:lineRule="auto"/>
        <w:ind w:left="-567" w:right="-427" w:firstLine="141"/>
        <w:jc w:val="both"/>
        <w:rPr>
          <w:rFonts w:cstheme="minorHAnsi"/>
          <w:lang w:val="en-US"/>
        </w:rPr>
      </w:pPr>
      <w:r w:rsidRPr="00D97DE0">
        <w:rPr>
          <w:rFonts w:cstheme="minorHAnsi"/>
          <w:lang w:val="en-US"/>
        </w:rPr>
        <w:t xml:space="preserve">Pericoronitis is a common disease in the eruption phase of third molars, sometimes debilitating. </w:t>
      </w:r>
      <w:r w:rsidR="00736402">
        <w:rPr>
          <w:rFonts w:cstheme="minorHAnsi"/>
          <w:lang w:val="en-US"/>
        </w:rPr>
        <w:t>T</w:t>
      </w:r>
      <w:r w:rsidR="00736402" w:rsidRPr="00736402">
        <w:rPr>
          <w:rFonts w:cstheme="minorHAnsi"/>
          <w:lang w:val="en-US"/>
        </w:rPr>
        <w:t>here is no consensus in the literature regarding a gold standard treatment.</w:t>
      </w:r>
      <w:r w:rsidR="00736402">
        <w:rPr>
          <w:rFonts w:cstheme="minorHAnsi"/>
          <w:lang w:val="en-US"/>
        </w:rPr>
        <w:t xml:space="preserve"> </w:t>
      </w:r>
      <w:r w:rsidR="00C809C1">
        <w:rPr>
          <w:rFonts w:cstheme="minorHAnsi"/>
          <w:lang w:val="en-US"/>
        </w:rPr>
        <w:t>Studies using a</w:t>
      </w:r>
      <w:r w:rsidR="00C809C1" w:rsidRPr="00D97DE0">
        <w:rPr>
          <w:rFonts w:cstheme="minorHAnsi"/>
          <w:lang w:val="en-US"/>
        </w:rPr>
        <w:t xml:space="preserve">ntimicrobial photodynamic therapy (aPDT) </w:t>
      </w:r>
      <w:r w:rsidR="00C809C1">
        <w:rPr>
          <w:rFonts w:cstheme="minorHAnsi"/>
          <w:lang w:val="en-US"/>
        </w:rPr>
        <w:t xml:space="preserve">showed </w:t>
      </w:r>
      <w:r w:rsidR="00C809C1" w:rsidRPr="003845C3">
        <w:rPr>
          <w:rFonts w:cstheme="minorHAnsi"/>
          <w:lang w:val="en-US"/>
        </w:rPr>
        <w:t>promising results of aPDT in the treatment of symptoms of pericoronitis</w:t>
      </w:r>
      <w:r w:rsidR="00C809C1" w:rsidRPr="00D97DE0">
        <w:rPr>
          <w:rFonts w:cstheme="minorHAnsi"/>
          <w:lang w:val="en-US"/>
        </w:rPr>
        <w:t>is</w:t>
      </w:r>
      <w:r w:rsidR="00C809C1">
        <w:rPr>
          <w:rFonts w:cstheme="minorHAnsi"/>
          <w:lang w:val="en-US"/>
        </w:rPr>
        <w:t xml:space="preserve">, </w:t>
      </w:r>
      <w:r w:rsidR="00C809C1" w:rsidRPr="003845C3">
        <w:rPr>
          <w:rFonts w:cstheme="minorHAnsi"/>
          <w:lang w:val="en-US"/>
        </w:rPr>
        <w:t xml:space="preserve">which could be an </w:t>
      </w:r>
      <w:r w:rsidR="00C809C1" w:rsidRPr="00D97DE0">
        <w:rPr>
          <w:rFonts w:cstheme="minorHAnsi"/>
          <w:lang w:val="en-US"/>
        </w:rPr>
        <w:t>interesting</w:t>
      </w:r>
      <w:r w:rsidR="00C809C1" w:rsidRPr="003845C3">
        <w:rPr>
          <w:rFonts w:cstheme="minorHAnsi"/>
          <w:lang w:val="en-US"/>
        </w:rPr>
        <w:t xml:space="preserve"> alternative therapy</w:t>
      </w:r>
      <w:r w:rsidR="00C809C1" w:rsidRPr="00D97DE0">
        <w:rPr>
          <w:rFonts w:cstheme="minorHAnsi"/>
          <w:lang w:val="en-US"/>
        </w:rPr>
        <w:t xml:space="preserve"> because is easy to perform and does not cause bacterial resistance. </w:t>
      </w:r>
      <w:r w:rsidR="00CF12F9">
        <w:rPr>
          <w:rFonts w:cstheme="minorHAnsi"/>
          <w:lang w:val="en-US"/>
        </w:rPr>
        <w:t xml:space="preserve"> </w:t>
      </w:r>
      <w:r w:rsidRPr="00D97DE0">
        <w:rPr>
          <w:rFonts w:cstheme="minorHAnsi"/>
          <w:lang w:val="en-US"/>
        </w:rPr>
        <w:t xml:space="preserve">The aim of this study </w:t>
      </w:r>
      <w:r w:rsidR="00C809C1">
        <w:rPr>
          <w:rFonts w:cstheme="minorHAnsi"/>
          <w:lang w:val="en-US"/>
        </w:rPr>
        <w:t>was</w:t>
      </w:r>
      <w:r w:rsidRPr="00D97DE0">
        <w:rPr>
          <w:rFonts w:cstheme="minorHAnsi"/>
          <w:lang w:val="en-US"/>
        </w:rPr>
        <w:t xml:space="preserve"> to evaluate the effectiveness of</w:t>
      </w:r>
      <w:r w:rsidR="00736402">
        <w:rPr>
          <w:rFonts w:cstheme="minorHAnsi"/>
          <w:lang w:val="en-US"/>
        </w:rPr>
        <w:t xml:space="preserve"> a new formula of methylene blue</w:t>
      </w:r>
      <w:r w:rsidR="00C809C1">
        <w:rPr>
          <w:rFonts w:cstheme="minorHAnsi"/>
          <w:lang w:val="en-US"/>
        </w:rPr>
        <w:t xml:space="preserve"> (MB)</w:t>
      </w:r>
      <w:r w:rsidR="00736402">
        <w:rPr>
          <w:rFonts w:cstheme="minorHAnsi"/>
          <w:lang w:val="en-US"/>
        </w:rPr>
        <w:t xml:space="preserve"> in</w:t>
      </w:r>
      <w:r w:rsidRPr="00D97DE0">
        <w:rPr>
          <w:rFonts w:cstheme="minorHAnsi"/>
          <w:lang w:val="en-US"/>
        </w:rPr>
        <w:t xml:space="preserve"> </w:t>
      </w:r>
      <w:r w:rsidR="00006A3F">
        <w:rPr>
          <w:rFonts w:cstheme="minorHAnsi"/>
          <w:lang w:val="en-US"/>
        </w:rPr>
        <w:t>aPDT</w:t>
      </w:r>
      <w:r w:rsidRPr="00D97DE0">
        <w:rPr>
          <w:rFonts w:cstheme="minorHAnsi"/>
          <w:lang w:val="en-US"/>
        </w:rPr>
        <w:t xml:space="preserve"> </w:t>
      </w:r>
      <w:r w:rsidR="00736402">
        <w:rPr>
          <w:rFonts w:cstheme="minorHAnsi"/>
          <w:lang w:val="en-US"/>
        </w:rPr>
        <w:t>for</w:t>
      </w:r>
      <w:r w:rsidRPr="00D97DE0">
        <w:rPr>
          <w:rFonts w:cstheme="minorHAnsi"/>
          <w:lang w:val="en-US"/>
        </w:rPr>
        <w:t xml:space="preserve"> pericoronitis. In this controlled trial, </w:t>
      </w:r>
      <w:r w:rsidR="00736402">
        <w:rPr>
          <w:rFonts w:cstheme="minorHAnsi"/>
          <w:lang w:val="en-US"/>
        </w:rPr>
        <w:t>10</w:t>
      </w:r>
      <w:r w:rsidRPr="00D97DE0">
        <w:rPr>
          <w:rFonts w:cstheme="minorHAnsi"/>
          <w:lang w:val="en-US"/>
        </w:rPr>
        <w:t xml:space="preserve"> individuals with pericoronitis w</w:t>
      </w:r>
      <w:r w:rsidR="00736402">
        <w:rPr>
          <w:rFonts w:cstheme="minorHAnsi"/>
          <w:lang w:val="en-US"/>
        </w:rPr>
        <w:t>ere</w:t>
      </w:r>
      <w:r w:rsidRPr="00D97DE0">
        <w:rPr>
          <w:rFonts w:cstheme="minorHAnsi"/>
          <w:lang w:val="en-US"/>
        </w:rPr>
        <w:t xml:space="preserve"> randomized into the positive control group (n = </w:t>
      </w:r>
      <w:r w:rsidR="00736402">
        <w:rPr>
          <w:rFonts w:cstheme="minorHAnsi"/>
          <w:lang w:val="en-US"/>
        </w:rPr>
        <w:t>5</w:t>
      </w:r>
      <w:r w:rsidRPr="00D97DE0">
        <w:rPr>
          <w:rFonts w:cstheme="minorHAnsi"/>
          <w:lang w:val="en-US"/>
        </w:rPr>
        <w:t xml:space="preserve">): irrigation with sterile saline and </w:t>
      </w:r>
      <w:r w:rsidR="00736402">
        <w:rPr>
          <w:rFonts w:cstheme="minorHAnsi"/>
          <w:lang w:val="en-US"/>
        </w:rPr>
        <w:t>aPDT</w:t>
      </w:r>
      <w:r w:rsidRPr="00D97DE0">
        <w:rPr>
          <w:rFonts w:cstheme="minorHAnsi"/>
          <w:lang w:val="en-US"/>
        </w:rPr>
        <w:t xml:space="preserve"> (conventional </w:t>
      </w:r>
      <w:r w:rsidR="00C809C1">
        <w:rPr>
          <w:rFonts w:cstheme="minorHAnsi"/>
          <w:lang w:val="en-US"/>
        </w:rPr>
        <w:t>MB</w:t>
      </w:r>
      <w:r w:rsidRPr="00D97DE0">
        <w:rPr>
          <w:rFonts w:cstheme="minorHAnsi"/>
          <w:lang w:val="en-US"/>
        </w:rPr>
        <w:t xml:space="preserve"> at 0.005% concentration and irradiation with low intensity laser </w:t>
      </w:r>
      <w:r w:rsidRPr="00D97DE0">
        <w:rPr>
          <w:rFonts w:cstheme="minorHAnsi"/>
        </w:rPr>
        <w:t>λ</w:t>
      </w:r>
      <w:r w:rsidRPr="00D97DE0">
        <w:rPr>
          <w:rFonts w:cstheme="minorHAnsi"/>
          <w:lang w:val="en-US"/>
        </w:rPr>
        <w:t xml:space="preserve"> = 660 nm </w:t>
      </w:r>
      <w:r w:rsidRPr="00D97DE0">
        <w:rPr>
          <w:rFonts w:cstheme="minorHAnsi"/>
          <w:color w:val="000000" w:themeColor="text1"/>
          <w:vertAlign w:val="superscript"/>
          <w:lang w:val="en-US"/>
        </w:rPr>
        <w:t>,</w:t>
      </w:r>
      <w:r w:rsidRPr="00D97DE0">
        <w:rPr>
          <w:rFonts w:cstheme="minorHAnsi"/>
          <w:lang w:val="en-US"/>
        </w:rPr>
        <w:t xml:space="preserve"> 9J per point and </w:t>
      </w:r>
      <w:r w:rsidRPr="00D97DE0">
        <w:rPr>
          <w:rFonts w:cstheme="minorHAnsi"/>
          <w:shd w:val="clear" w:color="auto" w:fill="FFFFFF"/>
          <w:lang w:val="en-US"/>
        </w:rPr>
        <w:t>radiant exposure of 318 J/cm</w:t>
      </w:r>
      <w:r w:rsidRPr="00D97DE0">
        <w:rPr>
          <w:rFonts w:cstheme="minorHAnsi"/>
          <w:shd w:val="clear" w:color="auto" w:fill="FFFFFF"/>
          <w:vertAlign w:val="superscript"/>
          <w:lang w:val="en-US"/>
        </w:rPr>
        <w:t>2</w:t>
      </w:r>
      <w:r w:rsidRPr="00D97DE0">
        <w:rPr>
          <w:rFonts w:cstheme="minorHAnsi"/>
          <w:shd w:val="clear" w:color="auto" w:fill="FFFFFF"/>
          <w:lang w:val="en-US"/>
        </w:rPr>
        <w:t xml:space="preserve">), </w:t>
      </w:r>
      <w:r w:rsidRPr="00D97DE0">
        <w:rPr>
          <w:rFonts w:cstheme="minorHAnsi"/>
          <w:lang w:val="en-US"/>
        </w:rPr>
        <w:t xml:space="preserve">and the experimental group  (n = </w:t>
      </w:r>
      <w:r w:rsidR="00736402">
        <w:rPr>
          <w:rFonts w:cstheme="minorHAnsi"/>
          <w:lang w:val="en-US"/>
        </w:rPr>
        <w:t>5</w:t>
      </w:r>
      <w:r w:rsidRPr="00D97DE0">
        <w:rPr>
          <w:rFonts w:cstheme="minorHAnsi"/>
          <w:lang w:val="en-US"/>
        </w:rPr>
        <w:t xml:space="preserve">): treatment identical to G1, however </w:t>
      </w:r>
      <w:r w:rsidR="00C809C1">
        <w:rPr>
          <w:rFonts w:cstheme="minorHAnsi"/>
          <w:lang w:val="en-US"/>
        </w:rPr>
        <w:t>MB</w:t>
      </w:r>
      <w:r w:rsidRPr="00D97DE0">
        <w:rPr>
          <w:rFonts w:cstheme="minorHAnsi"/>
          <w:lang w:val="en-US"/>
        </w:rPr>
        <w:t xml:space="preserve"> w</w:t>
      </w:r>
      <w:r w:rsidR="003E6B43">
        <w:rPr>
          <w:rFonts w:cstheme="minorHAnsi"/>
          <w:lang w:val="en-US"/>
        </w:rPr>
        <w:t>ere</w:t>
      </w:r>
      <w:r w:rsidRPr="00D97DE0">
        <w:rPr>
          <w:rFonts w:cstheme="minorHAnsi"/>
          <w:lang w:val="en-US"/>
        </w:rPr>
        <w:t xml:space="preserve"> delivered in a new formulation for oral use. </w:t>
      </w:r>
      <w:r w:rsidR="00736402">
        <w:rPr>
          <w:rFonts w:cstheme="minorHAnsi"/>
          <w:lang w:val="en-US"/>
        </w:rPr>
        <w:t>Were</w:t>
      </w:r>
      <w:r w:rsidR="00006A3F">
        <w:rPr>
          <w:rFonts w:cstheme="minorHAnsi"/>
          <w:lang w:val="en-US"/>
        </w:rPr>
        <w:t xml:space="preserve"> analised t</w:t>
      </w:r>
      <w:r w:rsidRPr="00D97DE0">
        <w:rPr>
          <w:rFonts w:cstheme="minorHAnsi"/>
          <w:lang w:val="en-US"/>
        </w:rPr>
        <w:t>he pain</w:t>
      </w:r>
      <w:r w:rsidR="00006A3F">
        <w:rPr>
          <w:rFonts w:cstheme="minorHAnsi"/>
          <w:lang w:val="en-US"/>
        </w:rPr>
        <w:t xml:space="preserve">, </w:t>
      </w:r>
      <w:r w:rsidRPr="00D97DE0">
        <w:rPr>
          <w:rFonts w:cstheme="minorHAnsi"/>
          <w:lang w:val="en-US"/>
        </w:rPr>
        <w:t xml:space="preserve">edema and </w:t>
      </w:r>
      <w:r w:rsidR="00C809C1">
        <w:rPr>
          <w:rFonts w:cstheme="minorHAnsi"/>
          <w:lang w:val="en-US"/>
        </w:rPr>
        <w:t xml:space="preserve">mounth </w:t>
      </w:r>
      <w:r w:rsidRPr="00D97DE0">
        <w:rPr>
          <w:rFonts w:cstheme="minorHAnsi"/>
          <w:lang w:val="en-US"/>
        </w:rPr>
        <w:t>opening</w:t>
      </w:r>
      <w:r w:rsidR="00736402">
        <w:rPr>
          <w:rFonts w:cstheme="minorHAnsi"/>
          <w:lang w:val="en-US"/>
        </w:rPr>
        <w:t xml:space="preserve">. </w:t>
      </w:r>
      <w:r w:rsidRPr="00D97DE0">
        <w:rPr>
          <w:rFonts w:cstheme="minorHAnsi"/>
          <w:lang w:val="en-US"/>
        </w:rPr>
        <w:t>The variables w</w:t>
      </w:r>
      <w:r w:rsidR="00736402">
        <w:rPr>
          <w:rFonts w:cstheme="minorHAnsi"/>
          <w:lang w:val="en-US"/>
        </w:rPr>
        <w:t>ere</w:t>
      </w:r>
      <w:r w:rsidRPr="00D97DE0">
        <w:rPr>
          <w:rFonts w:cstheme="minorHAnsi"/>
          <w:lang w:val="en-US"/>
        </w:rPr>
        <w:t xml:space="preserve"> evaluated in baseline and 4th day after </w:t>
      </w:r>
      <w:r w:rsidR="00736402">
        <w:rPr>
          <w:rFonts w:cstheme="minorHAnsi"/>
          <w:lang w:val="en-US"/>
        </w:rPr>
        <w:t>a</w:t>
      </w:r>
      <w:r w:rsidRPr="00D97DE0">
        <w:rPr>
          <w:rFonts w:cstheme="minorHAnsi"/>
          <w:lang w:val="en-US"/>
        </w:rPr>
        <w:t>PDT.</w:t>
      </w:r>
      <w:r w:rsidR="00C809C1">
        <w:rPr>
          <w:rFonts w:cstheme="minorHAnsi"/>
          <w:lang w:val="en-US"/>
        </w:rPr>
        <w:t xml:space="preserve"> </w:t>
      </w:r>
      <w:r w:rsidR="00C809C1" w:rsidRPr="00C809C1">
        <w:rPr>
          <w:rFonts w:cstheme="minorHAnsi"/>
          <w:lang w:val="en-US"/>
        </w:rPr>
        <w:t>Statistical analysis was performed with ANOVA two-way supplemented by the B</w:t>
      </w:r>
      <w:r w:rsidR="00C809C1">
        <w:rPr>
          <w:rFonts w:cstheme="minorHAnsi"/>
          <w:lang w:val="en-US"/>
        </w:rPr>
        <w:t>o</w:t>
      </w:r>
      <w:r w:rsidR="00C809C1" w:rsidRPr="00C809C1">
        <w:rPr>
          <w:rFonts w:cstheme="minorHAnsi"/>
          <w:lang w:val="en-US"/>
        </w:rPr>
        <w:t>nferroni test</w:t>
      </w:r>
      <w:r w:rsidR="00C809C1">
        <w:rPr>
          <w:rFonts w:cstheme="minorHAnsi"/>
          <w:lang w:val="en-US"/>
        </w:rPr>
        <w:t xml:space="preserve">. </w:t>
      </w:r>
      <w:r w:rsidR="00C809C1" w:rsidRPr="00C809C1">
        <w:rPr>
          <w:rFonts w:cstheme="minorHAnsi"/>
          <w:lang w:val="en-US"/>
        </w:rPr>
        <w:t>Significant values were p</w:t>
      </w:r>
      <w:r w:rsidR="00C809C1">
        <w:rPr>
          <w:rFonts w:cstheme="minorHAnsi"/>
          <w:lang w:val="en-US"/>
        </w:rPr>
        <w:t>&lt;</w:t>
      </w:r>
      <w:r w:rsidR="00C809C1" w:rsidRPr="00C809C1">
        <w:rPr>
          <w:rFonts w:cstheme="minorHAnsi"/>
          <w:lang w:val="en-US"/>
        </w:rPr>
        <w:t xml:space="preserve"> 0.05. No statistical improvement in pain or swelling was observed in either group after treatments. In both groups there was a significant improvement in mouth opening, with a better result on the 4th day in favor of the experimental group.</w:t>
      </w:r>
      <w:r w:rsidR="00C809C1">
        <w:rPr>
          <w:rFonts w:cstheme="minorHAnsi"/>
          <w:lang w:val="en-US"/>
        </w:rPr>
        <w:t xml:space="preserve"> The results </w:t>
      </w:r>
      <w:r w:rsidR="00C809C1" w:rsidRPr="00C809C1">
        <w:rPr>
          <w:rFonts w:cstheme="minorHAnsi"/>
          <w:lang w:val="en-US"/>
        </w:rPr>
        <w:t>suggest that aPDT is an efficient therapy in the treatment of trismus caused by pericoronitis and that the new MB formula is more efficient than the conventional one for this purpose. Larger samples as well as new studies are needed for further conclusions.</w:t>
      </w:r>
    </w:p>
    <w:p w14:paraId="553FA8F9" w14:textId="77777777" w:rsidR="00C809C1" w:rsidRDefault="00C809C1" w:rsidP="00C809C1">
      <w:pPr>
        <w:spacing w:line="240" w:lineRule="auto"/>
        <w:ind w:left="-993" w:right="-427"/>
        <w:jc w:val="both"/>
        <w:rPr>
          <w:rFonts w:cstheme="minorHAnsi"/>
          <w:lang w:val="en-US"/>
        </w:rPr>
      </w:pPr>
    </w:p>
    <w:p w14:paraId="333D2E8B" w14:textId="77777777" w:rsidR="00C809C1" w:rsidRDefault="00C809C1" w:rsidP="00C809C1">
      <w:pPr>
        <w:spacing w:line="240" w:lineRule="auto"/>
        <w:ind w:left="-993" w:right="-427"/>
        <w:jc w:val="both"/>
        <w:rPr>
          <w:rFonts w:cstheme="minorHAnsi"/>
          <w:lang w:val="en-US"/>
        </w:rPr>
      </w:pPr>
    </w:p>
    <w:p w14:paraId="3E8B2A01" w14:textId="267DC37D" w:rsidR="00C809C1" w:rsidRPr="00C809C1" w:rsidRDefault="00C809C1" w:rsidP="00C809C1">
      <w:pPr>
        <w:spacing w:line="240" w:lineRule="auto"/>
        <w:ind w:left="-567" w:right="-427"/>
        <w:rPr>
          <w:rFonts w:cstheme="minorHAnsi"/>
          <w:b/>
          <w:bCs/>
          <w:color w:val="ED7D31" w:themeColor="accent2"/>
          <w:lang w:val="en-US"/>
        </w:rPr>
      </w:pPr>
      <w:r w:rsidRPr="00C809C1">
        <w:rPr>
          <w:rFonts w:cstheme="minorHAnsi"/>
          <w:b/>
          <w:bCs/>
          <w:color w:val="ED7D31" w:themeColor="accent2"/>
          <w:lang w:val="en-US"/>
        </w:rPr>
        <w:t>Recent publications</w:t>
      </w:r>
      <w:r>
        <w:rPr>
          <w:rFonts w:cstheme="minorHAnsi"/>
          <w:b/>
          <w:bCs/>
          <w:color w:val="ED7D31" w:themeColor="accent2"/>
          <w:lang w:val="en-US"/>
        </w:rPr>
        <w:t>:</w:t>
      </w:r>
    </w:p>
    <w:p w14:paraId="18C13D32" w14:textId="241D5A8C" w:rsidR="00C809C1" w:rsidRPr="00C809C1" w:rsidRDefault="00C809C1" w:rsidP="00C809C1">
      <w:pPr>
        <w:spacing w:after="0" w:line="240" w:lineRule="auto"/>
        <w:jc w:val="both"/>
        <w:textAlignment w:val="baseline"/>
        <w:rPr>
          <w:rFonts w:ascii="Tahoma" w:eastAsia="Times New Roman" w:hAnsi="Tahoma" w:cs="Tahoma"/>
          <w:sz w:val="17"/>
          <w:szCs w:val="17"/>
          <w:lang w:eastAsia="pt-BR"/>
        </w:rPr>
      </w:pPr>
      <w:r w:rsidRPr="00C809C1">
        <w:rPr>
          <w:rFonts w:ascii="Tahoma" w:eastAsia="Times New Roman" w:hAnsi="Tahoma" w:cs="Tahoma"/>
          <w:color w:val="326C99"/>
          <w:sz w:val="17"/>
          <w:szCs w:val="17"/>
          <w:lang w:eastAsia="pt-BR"/>
        </w:rPr>
        <w:br/>
      </w:r>
      <w:r w:rsidRPr="00C809C1">
        <w:rPr>
          <w:rFonts w:ascii="Tahoma" w:eastAsia="Times New Roman" w:hAnsi="Tahoma" w:cs="Tahoma"/>
          <w:sz w:val="17"/>
          <w:szCs w:val="17"/>
          <w:lang w:eastAsia="pt-BR"/>
        </w:rPr>
        <w:t>ROMERO, SERGIO SANTOS ; DO VALE, KATIA LLANOS ; REMOLINA, VANESSA GOMES ; SILVA, THAYNÁ GOMES ; </w:t>
      </w:r>
      <w:r w:rsidRPr="00C809C1">
        <w:rPr>
          <w:rFonts w:ascii="Tahoma" w:eastAsia="Times New Roman" w:hAnsi="Tahoma" w:cs="Tahoma"/>
          <w:b/>
          <w:bCs/>
          <w:sz w:val="17"/>
          <w:szCs w:val="17"/>
          <w:bdr w:val="none" w:sz="0" w:space="0" w:color="auto" w:frame="1"/>
          <w:lang w:eastAsia="pt-BR"/>
        </w:rPr>
        <w:t>SCHALCH, TÂNIA OPPIDO</w:t>
      </w:r>
      <w:r w:rsidRPr="00C809C1">
        <w:rPr>
          <w:rFonts w:ascii="Tahoma" w:eastAsia="Times New Roman" w:hAnsi="Tahoma" w:cs="Tahoma"/>
          <w:sz w:val="17"/>
          <w:szCs w:val="17"/>
          <w:lang w:eastAsia="pt-BR"/>
        </w:rPr>
        <w:t> ; RAMALHO, KAREN MULLER ; NEGREIROS, RENATA MATALON ; ANDO, ELLEN SAYURI ; MAYER, MARCIA PINTO ALVES ; MESQUITA FERRARI, RAQUEL AGNELLI ; MOTTA, LARA JANSISKI ; FERNANDES, KRISTIANNE PORTA SANTOS ; BUSSADORI, SANDRA KALIL ; HORLIANA, ANNA CAROLINA RATTO TEMPESTINI . Oral hygiene associated with antimicrobial photodynamic therapy or lingual scraper in the reduction of halitosis after 90 days follow up: A randomized, controlled, single-blinded trial. Photodiagnosis and Photodynamic Therapy</w:t>
      </w:r>
      <w:r w:rsidRPr="00C809C1">
        <w:rPr>
          <w:rFonts w:ascii="Tahoma" w:eastAsia="Times New Roman" w:hAnsi="Tahoma" w:cs="Tahoma"/>
          <w:noProof/>
          <w:sz w:val="17"/>
          <w:szCs w:val="17"/>
          <w:bdr w:val="none" w:sz="0" w:space="0" w:color="auto" w:frame="1"/>
          <w:vertAlign w:val="superscript"/>
          <w:lang w:eastAsia="pt-BR"/>
        </w:rPr>
        <w:drawing>
          <wp:inline distT="0" distB="0" distL="0" distR="0" wp14:anchorId="1AAB4439" wp14:editId="58FE0547">
            <wp:extent cx="171450" cy="762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21000_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 cy="76200"/>
                    </a:xfrm>
                    <a:prstGeom prst="rect">
                      <a:avLst/>
                    </a:prstGeom>
                    <a:noFill/>
                    <a:ln>
                      <a:noFill/>
                    </a:ln>
                  </pic:spPr>
                </pic:pic>
              </a:graphicData>
            </a:graphic>
          </wp:inline>
        </w:drawing>
      </w:r>
      <w:r w:rsidRPr="00C809C1">
        <w:rPr>
          <w:rFonts w:ascii="Tahoma" w:eastAsia="Times New Roman" w:hAnsi="Tahoma" w:cs="Tahoma"/>
          <w:sz w:val="17"/>
          <w:szCs w:val="17"/>
          <w:lang w:eastAsia="pt-BR"/>
        </w:rPr>
        <w:t>, v. 33, p. 102057, 2021.</w:t>
      </w:r>
    </w:p>
    <w:p w14:paraId="48555B3D" w14:textId="77777777" w:rsidR="00C809C1" w:rsidRPr="00C809C1" w:rsidRDefault="00C809C1" w:rsidP="00C809C1">
      <w:pPr>
        <w:shd w:val="clear" w:color="auto" w:fill="FFFFFF"/>
        <w:spacing w:after="0" w:line="240" w:lineRule="auto"/>
        <w:jc w:val="both"/>
        <w:textAlignment w:val="baseline"/>
        <w:rPr>
          <w:rFonts w:ascii="Tahoma" w:eastAsia="Times New Roman" w:hAnsi="Tahoma" w:cs="Tahoma"/>
          <w:sz w:val="17"/>
          <w:szCs w:val="17"/>
          <w:lang w:eastAsia="pt-BR"/>
        </w:rPr>
      </w:pPr>
      <w:r w:rsidRPr="00C809C1">
        <w:rPr>
          <w:rFonts w:ascii="Tahoma" w:eastAsia="Times New Roman" w:hAnsi="Tahoma" w:cs="Tahoma"/>
          <w:sz w:val="17"/>
          <w:szCs w:val="17"/>
          <w:lang w:eastAsia="pt-BR"/>
        </w:rPr>
        <w:br w:type="textWrapping" w:clear="all"/>
      </w:r>
    </w:p>
    <w:p w14:paraId="0D9A1638" w14:textId="641A2501" w:rsidR="00C809C1" w:rsidRPr="00C809C1" w:rsidRDefault="00C809C1" w:rsidP="00C809C1">
      <w:pPr>
        <w:spacing w:after="0" w:line="240" w:lineRule="auto"/>
        <w:jc w:val="both"/>
        <w:textAlignment w:val="baseline"/>
        <w:rPr>
          <w:rFonts w:ascii="Tahoma" w:eastAsia="Times New Roman" w:hAnsi="Tahoma" w:cs="Tahoma"/>
          <w:sz w:val="17"/>
          <w:szCs w:val="17"/>
          <w:lang w:eastAsia="pt-BR"/>
        </w:rPr>
      </w:pPr>
    </w:p>
    <w:p w14:paraId="6B531AC3" w14:textId="6C810FF1" w:rsidR="00C809C1" w:rsidRPr="00C809C1" w:rsidRDefault="00C809C1" w:rsidP="00C809C1">
      <w:pPr>
        <w:spacing w:after="0" w:line="240" w:lineRule="auto"/>
        <w:jc w:val="both"/>
        <w:textAlignment w:val="baseline"/>
        <w:rPr>
          <w:rFonts w:ascii="Tahoma" w:eastAsia="Times New Roman" w:hAnsi="Tahoma" w:cs="Tahoma"/>
          <w:sz w:val="17"/>
          <w:szCs w:val="17"/>
          <w:lang w:eastAsia="pt-BR"/>
        </w:rPr>
      </w:pPr>
      <w:r w:rsidRPr="00C809C1">
        <w:rPr>
          <w:rFonts w:ascii="Tahoma" w:eastAsia="Times New Roman" w:hAnsi="Tahoma" w:cs="Tahoma"/>
          <w:sz w:val="17"/>
          <w:szCs w:val="17"/>
          <w:lang w:eastAsia="pt-BR"/>
        </w:rPr>
        <w:t>ROSA, ELLEN PERIM ; MURAKAMI-MALAQUIAS-SILVA, FELIPE ; </w:t>
      </w:r>
      <w:r w:rsidRPr="00C809C1">
        <w:rPr>
          <w:rFonts w:ascii="Tahoma" w:eastAsia="Times New Roman" w:hAnsi="Tahoma" w:cs="Tahoma"/>
          <w:b/>
          <w:bCs/>
          <w:sz w:val="17"/>
          <w:szCs w:val="17"/>
          <w:bdr w:val="none" w:sz="0" w:space="0" w:color="auto" w:frame="1"/>
          <w:lang w:eastAsia="pt-BR"/>
        </w:rPr>
        <w:t>SCHALCH, TÂNIA OPPIDO</w:t>
      </w:r>
      <w:r w:rsidRPr="00C809C1">
        <w:rPr>
          <w:rFonts w:ascii="Tahoma" w:eastAsia="Times New Roman" w:hAnsi="Tahoma" w:cs="Tahoma"/>
          <w:sz w:val="17"/>
          <w:szCs w:val="17"/>
          <w:lang w:eastAsia="pt-BR"/>
        </w:rPr>
        <w:t> ; TEIXEIRA, DANIELA BEZERRA ; HORLIANA, RICARDO FIDOS ; TORTAMANO, ANDRE ; TORTAMANO, ISABEL PEIXOTO ; BUSCARIOLO, INÊS APARECIDA ; LONGO, PRISCILA LARCHER ; NEGREIROS, RENATA MATALON ; BUSSADORI, SANDRA KALIL ; MOTTA, LARA JANSISKI ; HORLIANA, ANNA CAROLINA RATTO TEMPESTINI . Efficacy of photodynamic therapy and periodontal treatment in patients with gingivitis and fixed orthodontic appliances. MEDICINE</w:t>
      </w:r>
      <w:r w:rsidRPr="00C809C1">
        <w:rPr>
          <w:rFonts w:ascii="Tahoma" w:eastAsia="Times New Roman" w:hAnsi="Tahoma" w:cs="Tahoma"/>
          <w:noProof/>
          <w:sz w:val="17"/>
          <w:szCs w:val="17"/>
          <w:bdr w:val="none" w:sz="0" w:space="0" w:color="auto" w:frame="1"/>
          <w:vertAlign w:val="superscript"/>
          <w:lang w:eastAsia="pt-BR"/>
        </w:rPr>
        <w:drawing>
          <wp:inline distT="0" distB="0" distL="0" distR="0" wp14:anchorId="37650F41" wp14:editId="19E7CBC5">
            <wp:extent cx="171450" cy="762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57974_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 cy="76200"/>
                    </a:xfrm>
                    <a:prstGeom prst="rect">
                      <a:avLst/>
                    </a:prstGeom>
                    <a:noFill/>
                    <a:ln>
                      <a:noFill/>
                    </a:ln>
                  </pic:spPr>
                </pic:pic>
              </a:graphicData>
            </a:graphic>
          </wp:inline>
        </w:drawing>
      </w:r>
      <w:r w:rsidRPr="00C809C1">
        <w:rPr>
          <w:rFonts w:ascii="Tahoma" w:eastAsia="Times New Roman" w:hAnsi="Tahoma" w:cs="Tahoma"/>
          <w:sz w:val="17"/>
          <w:szCs w:val="17"/>
          <w:lang w:eastAsia="pt-BR"/>
        </w:rPr>
        <w:t>, v. 99, p. e19429, 2020.</w:t>
      </w:r>
    </w:p>
    <w:p w14:paraId="6E36A26C" w14:textId="77777777" w:rsidR="00C809C1" w:rsidRPr="00C809C1" w:rsidRDefault="00C809C1" w:rsidP="00C809C1">
      <w:pPr>
        <w:shd w:val="clear" w:color="auto" w:fill="FFFFFF"/>
        <w:spacing w:after="0" w:line="240" w:lineRule="auto"/>
        <w:jc w:val="both"/>
        <w:textAlignment w:val="baseline"/>
        <w:rPr>
          <w:rFonts w:ascii="Tahoma" w:eastAsia="Times New Roman" w:hAnsi="Tahoma" w:cs="Tahoma"/>
          <w:sz w:val="17"/>
          <w:szCs w:val="17"/>
          <w:lang w:eastAsia="pt-BR"/>
        </w:rPr>
      </w:pPr>
      <w:r w:rsidRPr="00C809C1">
        <w:rPr>
          <w:rFonts w:ascii="Tahoma" w:eastAsia="Times New Roman" w:hAnsi="Tahoma" w:cs="Tahoma"/>
          <w:sz w:val="17"/>
          <w:szCs w:val="17"/>
          <w:lang w:eastAsia="pt-BR"/>
        </w:rPr>
        <w:br w:type="textWrapping" w:clear="all"/>
      </w:r>
    </w:p>
    <w:p w14:paraId="4102058A" w14:textId="5DDC471B" w:rsidR="00C809C1" w:rsidRPr="00C809C1" w:rsidRDefault="00C809C1" w:rsidP="00C809C1">
      <w:pPr>
        <w:spacing w:after="0" w:line="240" w:lineRule="auto"/>
        <w:jc w:val="both"/>
        <w:textAlignment w:val="baseline"/>
        <w:rPr>
          <w:rFonts w:ascii="Tahoma" w:eastAsia="Times New Roman" w:hAnsi="Tahoma" w:cs="Tahoma"/>
          <w:sz w:val="17"/>
          <w:szCs w:val="17"/>
          <w:lang w:eastAsia="pt-BR"/>
        </w:rPr>
      </w:pPr>
    </w:p>
    <w:p w14:paraId="7CAD0A22" w14:textId="55609955" w:rsidR="00C809C1" w:rsidRPr="00C809C1" w:rsidRDefault="00C809C1" w:rsidP="00C809C1">
      <w:pPr>
        <w:spacing w:after="0" w:line="240" w:lineRule="auto"/>
        <w:jc w:val="both"/>
        <w:textAlignment w:val="baseline"/>
        <w:rPr>
          <w:rFonts w:ascii="Tahoma" w:eastAsia="Times New Roman" w:hAnsi="Tahoma" w:cs="Tahoma"/>
          <w:sz w:val="17"/>
          <w:szCs w:val="17"/>
          <w:lang w:eastAsia="pt-BR"/>
        </w:rPr>
      </w:pPr>
      <w:r w:rsidRPr="00C809C1">
        <w:rPr>
          <w:rFonts w:ascii="Tahoma" w:eastAsia="Times New Roman" w:hAnsi="Tahoma" w:cs="Tahoma"/>
          <w:sz w:val="17"/>
          <w:szCs w:val="17"/>
          <w:lang w:eastAsia="pt-BR"/>
        </w:rPr>
        <w:t>LLANOS DO VALE, KATIA ; RATTO TEMPESTINI HORLIANA, ANNA CAROLINA ; ROMERO DOS SANTOS, SERGIO ; </w:t>
      </w:r>
      <w:r w:rsidRPr="00C809C1">
        <w:rPr>
          <w:rFonts w:ascii="Tahoma" w:eastAsia="Times New Roman" w:hAnsi="Tahoma" w:cs="Tahoma"/>
          <w:b/>
          <w:bCs/>
          <w:sz w:val="17"/>
          <w:szCs w:val="17"/>
          <w:bdr w:val="none" w:sz="0" w:space="0" w:color="auto" w:frame="1"/>
          <w:lang w:eastAsia="pt-BR"/>
        </w:rPr>
        <w:t>OPPIDO SCHALCH, TANIA</w:t>
      </w:r>
      <w:r w:rsidRPr="00C809C1">
        <w:rPr>
          <w:rFonts w:ascii="Tahoma" w:eastAsia="Times New Roman" w:hAnsi="Tahoma" w:cs="Tahoma"/>
          <w:sz w:val="17"/>
          <w:szCs w:val="17"/>
          <w:lang w:eastAsia="pt-BR"/>
        </w:rPr>
        <w:t> ; MELO DE ANA, ALESSANDRO ; AGNELLI MESQUITA FERRARI, RAQUEL ; KALIL BUSSADORI, SANDRA ; PORTA SANTOS FERNANDES, KRISTIANNE . Treatment of halitosis with photodynamic therapy in older adults with complete dentures: a randomized, controlled, clinical trial. Photodiagnosis and Photodynamic Therapy</w:t>
      </w:r>
      <w:r w:rsidRPr="00C809C1">
        <w:rPr>
          <w:rFonts w:ascii="Tahoma" w:eastAsia="Times New Roman" w:hAnsi="Tahoma" w:cs="Tahoma"/>
          <w:noProof/>
          <w:sz w:val="17"/>
          <w:szCs w:val="17"/>
          <w:bdr w:val="none" w:sz="0" w:space="0" w:color="auto" w:frame="1"/>
          <w:vertAlign w:val="superscript"/>
          <w:lang w:eastAsia="pt-BR"/>
        </w:rPr>
        <w:drawing>
          <wp:inline distT="0" distB="0" distL="0" distR="0" wp14:anchorId="3B071491" wp14:editId="2CE1E9DE">
            <wp:extent cx="171450" cy="762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721000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 cy="76200"/>
                    </a:xfrm>
                    <a:prstGeom prst="rect">
                      <a:avLst/>
                    </a:prstGeom>
                    <a:noFill/>
                    <a:ln>
                      <a:noFill/>
                    </a:ln>
                  </pic:spPr>
                </pic:pic>
              </a:graphicData>
            </a:graphic>
          </wp:inline>
        </w:drawing>
      </w:r>
      <w:r w:rsidRPr="00C809C1">
        <w:rPr>
          <w:rFonts w:ascii="Tahoma" w:eastAsia="Times New Roman" w:hAnsi="Tahoma" w:cs="Tahoma"/>
          <w:sz w:val="17"/>
          <w:szCs w:val="17"/>
          <w:lang w:eastAsia="pt-BR"/>
        </w:rPr>
        <w:t>, v. 1, p. 102128, 2020.</w:t>
      </w:r>
    </w:p>
    <w:p w14:paraId="156AA427" w14:textId="5D3ECD70" w:rsidR="00C809C1" w:rsidRPr="00C809C1" w:rsidRDefault="00C809C1" w:rsidP="00C809C1">
      <w:pPr>
        <w:spacing w:after="0" w:line="240" w:lineRule="auto"/>
        <w:jc w:val="both"/>
        <w:textAlignment w:val="baseline"/>
        <w:rPr>
          <w:rFonts w:ascii="Tahoma" w:eastAsia="Times New Roman" w:hAnsi="Tahoma" w:cs="Tahoma"/>
          <w:sz w:val="17"/>
          <w:szCs w:val="17"/>
          <w:lang w:eastAsia="pt-BR"/>
        </w:rPr>
      </w:pPr>
      <w:r w:rsidRPr="00C809C1">
        <w:rPr>
          <w:rFonts w:ascii="Tahoma" w:eastAsia="Times New Roman" w:hAnsi="Tahoma" w:cs="Tahoma"/>
          <w:sz w:val="17"/>
          <w:szCs w:val="17"/>
          <w:lang w:eastAsia="pt-BR"/>
        </w:rPr>
        <w:lastRenderedPageBreak/>
        <w:t>MURAKAMI-MALAQUIAS-SILVA, FELIPE ; ROSA, ELLEN PERIM ; ALMEIDA, PAULO ANDRÉ ; </w:t>
      </w:r>
      <w:r w:rsidRPr="00C809C1">
        <w:rPr>
          <w:rFonts w:ascii="Tahoma" w:eastAsia="Times New Roman" w:hAnsi="Tahoma" w:cs="Tahoma"/>
          <w:b/>
          <w:bCs/>
          <w:sz w:val="17"/>
          <w:szCs w:val="17"/>
          <w:bdr w:val="none" w:sz="0" w:space="0" w:color="auto" w:frame="1"/>
          <w:lang w:eastAsia="pt-BR"/>
        </w:rPr>
        <w:t>SCHALCH, TÂNIA OPPIDO</w:t>
      </w:r>
      <w:r w:rsidRPr="00C809C1">
        <w:rPr>
          <w:rFonts w:ascii="Tahoma" w:eastAsia="Times New Roman" w:hAnsi="Tahoma" w:cs="Tahoma"/>
          <w:sz w:val="17"/>
          <w:szCs w:val="17"/>
          <w:lang w:eastAsia="pt-BR"/>
        </w:rPr>
        <w:t> ; TENIS, CARLOS ALBERTO ; NEGREIROS, RENATA MATALON ; HORLIANA, RICARDO FIDOS ; GARCEZ, AGUINALDO SILVA ; FERNANDES, MARCELLA UEDA R. ; TORTAMANO, ANDRE ; MOTTA, LARA JANSISKI ; BUSSADORI, SANDRA KALIL ; HORLIANA, ANNA CAROLINA RATTO TEMPESTINI . Evaluation of the effects of photobiomodulation on orthodontic movement of molar verticalization with mini-implant. MEDICINE</w:t>
      </w:r>
      <w:r w:rsidRPr="00C809C1">
        <w:rPr>
          <w:rFonts w:ascii="Tahoma" w:eastAsia="Times New Roman" w:hAnsi="Tahoma" w:cs="Tahoma"/>
          <w:noProof/>
          <w:sz w:val="17"/>
          <w:szCs w:val="17"/>
          <w:bdr w:val="none" w:sz="0" w:space="0" w:color="auto" w:frame="1"/>
          <w:vertAlign w:val="superscript"/>
          <w:lang w:eastAsia="pt-BR"/>
        </w:rPr>
        <w:drawing>
          <wp:inline distT="0" distB="0" distL="0" distR="0" wp14:anchorId="19ACE45B" wp14:editId="386A334C">
            <wp:extent cx="171450" cy="762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57974_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0" cy="76200"/>
                    </a:xfrm>
                    <a:prstGeom prst="rect">
                      <a:avLst/>
                    </a:prstGeom>
                    <a:noFill/>
                    <a:ln>
                      <a:noFill/>
                    </a:ln>
                  </pic:spPr>
                </pic:pic>
              </a:graphicData>
            </a:graphic>
          </wp:inline>
        </w:drawing>
      </w:r>
      <w:r w:rsidRPr="00C809C1">
        <w:rPr>
          <w:rFonts w:ascii="Tahoma" w:eastAsia="Times New Roman" w:hAnsi="Tahoma" w:cs="Tahoma"/>
          <w:sz w:val="17"/>
          <w:szCs w:val="17"/>
          <w:lang w:eastAsia="pt-BR"/>
        </w:rPr>
        <w:t>, v. 99, p. e19430, 2020</w:t>
      </w:r>
    </w:p>
    <w:p w14:paraId="2022C196" w14:textId="3BE0EA59" w:rsidR="00C809C1" w:rsidRPr="00C809C1" w:rsidRDefault="00C809C1" w:rsidP="00C809C1">
      <w:pPr>
        <w:spacing w:line="240" w:lineRule="auto"/>
        <w:ind w:right="-427"/>
        <w:jc w:val="both"/>
        <w:rPr>
          <w:rFonts w:cstheme="minorHAnsi"/>
          <w:b/>
          <w:bCs/>
          <w:lang w:val="en-US"/>
        </w:rPr>
        <w:sectPr w:rsidR="00C809C1" w:rsidRPr="00C809C1" w:rsidSect="004152CD">
          <w:type w:val="continuous"/>
          <w:pgSz w:w="11906" w:h="16838"/>
          <w:pgMar w:top="1417" w:right="1701" w:bottom="1417" w:left="1701" w:header="708" w:footer="708" w:gutter="0"/>
          <w:cols w:space="708"/>
          <w:docGrid w:linePitch="360"/>
        </w:sectPr>
      </w:pPr>
    </w:p>
    <w:p w14:paraId="6F925A75" w14:textId="77777777" w:rsidR="004152CD" w:rsidRPr="00C809C1" w:rsidRDefault="004152CD" w:rsidP="00C809C1">
      <w:pPr>
        <w:ind w:right="4251"/>
        <w:sectPr w:rsidR="004152CD" w:rsidRPr="00C809C1" w:rsidSect="004152CD">
          <w:type w:val="continuous"/>
          <w:pgSz w:w="11906" w:h="16838"/>
          <w:pgMar w:top="1417" w:right="1701" w:bottom="1417" w:left="1701" w:header="708" w:footer="708" w:gutter="0"/>
          <w:cols w:space="708"/>
          <w:docGrid w:linePitch="360"/>
        </w:sectPr>
      </w:pPr>
    </w:p>
    <w:p w14:paraId="370333FA" w14:textId="7D36B081" w:rsidR="004152CD" w:rsidRDefault="00C809C1">
      <w:pPr>
        <w:sectPr w:rsidR="004152CD" w:rsidSect="004152CD">
          <w:type w:val="continuous"/>
          <w:pgSz w:w="11906" w:h="16838"/>
          <w:pgMar w:top="1417" w:right="1701" w:bottom="1417" w:left="1701" w:header="708" w:footer="708" w:gutter="0"/>
          <w:cols w:space="708"/>
          <w:docGrid w:linePitch="360"/>
        </w:sectPr>
      </w:pPr>
      <w:r>
        <w:rPr>
          <w:noProof/>
        </w:rPr>
        <mc:AlternateContent>
          <mc:Choice Requires="wps">
            <w:drawing>
              <wp:anchor distT="0" distB="0" distL="114300" distR="114300" simplePos="0" relativeHeight="251658240" behindDoc="0" locked="0" layoutInCell="1" allowOverlap="1" wp14:anchorId="1493EBD0" wp14:editId="069AD6FF">
                <wp:simplePos x="0" y="0"/>
                <wp:positionH relativeFrom="column">
                  <wp:posOffset>681990</wp:posOffset>
                </wp:positionH>
                <wp:positionV relativeFrom="paragraph">
                  <wp:posOffset>185420</wp:posOffset>
                </wp:positionV>
                <wp:extent cx="4124325" cy="0"/>
                <wp:effectExtent l="9525" t="9525" r="9525" b="952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43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7337A" id="_x0000_t32" coordsize="21600,21600" o:spt="32" o:oned="t" path="m,l21600,21600e" filled="f">
                <v:path arrowok="t" fillok="f" o:connecttype="none"/>
                <o:lock v:ext="edit" shapetype="t"/>
              </v:shapetype>
              <v:shape id="AutoShape 3" o:spid="_x0000_s1026" type="#_x0000_t32" style="position:absolute;margin-left:53.7pt;margin-top:14.6pt;width:324.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"/>
            </w:pict>
          </mc:Fallback>
        </mc:AlternateContent>
      </w:r>
    </w:p>
    <w:p w14:paraId="5C0FE854" w14:textId="135204BA" w:rsidR="00D97DE0" w:rsidRDefault="00D97DE0" w:rsidP="002F5978">
      <w:pPr>
        <w:jc w:val="both"/>
      </w:pPr>
    </w:p>
    <w:p w14:paraId="06B36786" w14:textId="2B9741B1" w:rsidR="00C809C1" w:rsidRPr="00C809C1" w:rsidRDefault="00D97DE0" w:rsidP="002F5978">
      <w:pPr>
        <w:spacing w:line="240" w:lineRule="auto"/>
        <w:jc w:val="both"/>
        <w:rPr>
          <w:b/>
          <w:bCs/>
          <w:color w:val="ED7D31" w:themeColor="accent2"/>
        </w:rPr>
      </w:pPr>
      <w:r w:rsidRPr="00C809C1">
        <w:rPr>
          <w:b/>
          <w:bCs/>
          <w:color w:val="ED7D31" w:themeColor="accent2"/>
        </w:rPr>
        <w:t xml:space="preserve">Biography </w:t>
      </w:r>
    </w:p>
    <w:p w14:paraId="5B0FB312" w14:textId="5D46F860" w:rsidR="00D97DE0" w:rsidRDefault="00693E25" w:rsidP="002F5978">
      <w:pPr>
        <w:spacing w:line="240" w:lineRule="auto"/>
        <w:jc w:val="both"/>
      </w:pPr>
      <w:r>
        <w:t xml:space="preserve">Tânia Oppido Schalch </w:t>
      </w:r>
      <w:r w:rsidR="00DD3426" w:rsidRPr="00DD3426">
        <w:t>is a dentist, specialist in periodontology</w:t>
      </w:r>
      <w:r w:rsidR="006D0DCF">
        <w:t>. J</w:t>
      </w:r>
      <w:r w:rsidR="00DD3426">
        <w:t>oined, in 2019, the Nove de Julho University</w:t>
      </w:r>
      <w:r w:rsidR="00DD3426" w:rsidRPr="00DD3426">
        <w:t xml:space="preserve"> as a Master</w:t>
      </w:r>
      <w:r w:rsidR="002F5978">
        <w:t>´s</w:t>
      </w:r>
      <w:r w:rsidR="00DD3426" w:rsidRPr="00DD3426">
        <w:t xml:space="preserve"> student</w:t>
      </w:r>
      <w:r w:rsidR="006D0DCF">
        <w:t xml:space="preserve"> and in the end of 2020 </w:t>
      </w:r>
      <w:r w:rsidR="006D0DCF" w:rsidRPr="006D0DCF">
        <w:t xml:space="preserve">obtained a </w:t>
      </w:r>
      <w:r w:rsidR="006D0DCF">
        <w:t>M</w:t>
      </w:r>
      <w:r w:rsidR="006D0DCF" w:rsidRPr="006D0DCF">
        <w:t xml:space="preserve">aster's degree in </w:t>
      </w:r>
      <w:r w:rsidR="006D0DCF">
        <w:t>B</w:t>
      </w:r>
      <w:r w:rsidR="006D0DCF" w:rsidRPr="006D0DCF">
        <w:t>iophotonics applied to health sciences</w:t>
      </w:r>
      <w:r w:rsidR="00DD3426">
        <w:t xml:space="preserve">, </w:t>
      </w:r>
      <w:r w:rsidR="00DD3426" w:rsidRPr="00DD3426">
        <w:t>collaborat</w:t>
      </w:r>
      <w:r w:rsidR="00DD3426">
        <w:t>ing</w:t>
      </w:r>
      <w:r w:rsidR="00DD3426" w:rsidRPr="00DD3426">
        <w:t xml:space="preserve"> in the development of </w:t>
      </w:r>
      <w:r w:rsidR="00DD3426">
        <w:t>many</w:t>
      </w:r>
      <w:r w:rsidR="00DD3426" w:rsidRPr="00DD3426">
        <w:t xml:space="preserve"> projects.</w:t>
      </w:r>
      <w:r w:rsidR="00DD3426">
        <w:t xml:space="preserve"> </w:t>
      </w:r>
      <w:r w:rsidR="00C809C1">
        <w:t>In 2021 joined at the same program as a pHD student.</w:t>
      </w:r>
      <w:r w:rsidR="00DD3426">
        <w:t xml:space="preserve"> A</w:t>
      </w:r>
      <w:r w:rsidR="00DD3426" w:rsidRPr="00DD3426">
        <w:t xml:space="preserve">ttended college at </w:t>
      </w:r>
      <w:r w:rsidR="00DD3426">
        <w:t>São Paulo University (USP)</w:t>
      </w:r>
      <w:r w:rsidR="00DD3426" w:rsidRPr="00DD3426">
        <w:t xml:space="preserve">, where </w:t>
      </w:r>
      <w:r w:rsidR="00DD3426">
        <w:t>s</w:t>
      </w:r>
      <w:r w:rsidR="00DD3426" w:rsidRPr="00DD3426">
        <w:t>he conducted</w:t>
      </w:r>
      <w:r w:rsidR="00DD3426">
        <w:t>, for 5years,</w:t>
      </w:r>
      <w:r w:rsidR="00DD3426" w:rsidRPr="00DD3426">
        <w:t xml:space="preserve"> research</w:t>
      </w:r>
      <w:r w:rsidR="00DD3426">
        <w:t>s</w:t>
      </w:r>
      <w:r w:rsidR="00DD3426" w:rsidRPr="00DD3426">
        <w:t xml:space="preserve"> in the area of oral </w:t>
      </w:r>
      <w:r w:rsidR="00DD3426">
        <w:t>microbiology</w:t>
      </w:r>
      <w:r w:rsidR="002F5978">
        <w:t>.</w:t>
      </w:r>
      <w:r w:rsidR="00180040">
        <w:t xml:space="preserve"> Tânia has knowledge about lasertherapy, microbiology, periodontology and has experience with clinical and laboratorial researchs.</w:t>
      </w:r>
    </w:p>
    <w:p w14:paraId="25B07904" w14:textId="5FA2F6E9" w:rsidR="00C809C1" w:rsidRDefault="00C809C1" w:rsidP="002F5978">
      <w:pPr>
        <w:spacing w:line="240" w:lineRule="auto"/>
        <w:jc w:val="both"/>
      </w:pPr>
      <w:r>
        <w:t xml:space="preserve">Email: </w:t>
      </w:r>
      <w:hyperlink r:id="rId6" w:history="1">
        <w:r w:rsidRPr="007F5CCE">
          <w:rPr>
            <w:rStyle w:val="Hyperlink"/>
          </w:rPr>
          <w:t>taniaschalch@gmail.com</w:t>
        </w:r>
      </w:hyperlink>
    </w:p>
    <w:p w14:paraId="31940541" w14:textId="09E740E8" w:rsidR="00C809C1" w:rsidRDefault="00C809C1" w:rsidP="002F5978">
      <w:pPr>
        <w:spacing w:line="240" w:lineRule="auto"/>
        <w:jc w:val="both"/>
      </w:pPr>
    </w:p>
    <w:p w14:paraId="07B1CC37" w14:textId="29973DF4" w:rsidR="00C809C1" w:rsidRDefault="00C809C1" w:rsidP="002F5978">
      <w:pPr>
        <w:spacing w:line="240" w:lineRule="auto"/>
        <w:jc w:val="both"/>
      </w:pPr>
      <w:r>
        <w:rPr>
          <w:noProof/>
        </w:rPr>
        <mc:AlternateContent>
          <mc:Choice Requires="wps">
            <w:drawing>
              <wp:anchor distT="0" distB="0" distL="114300" distR="114300" simplePos="0" relativeHeight="251659264" behindDoc="0" locked="0" layoutInCell="1" allowOverlap="1" wp14:anchorId="1493EBD0" wp14:editId="6BF82458">
                <wp:simplePos x="0" y="0"/>
                <wp:positionH relativeFrom="column">
                  <wp:posOffset>624840</wp:posOffset>
                </wp:positionH>
                <wp:positionV relativeFrom="paragraph">
                  <wp:posOffset>245745</wp:posOffset>
                </wp:positionV>
                <wp:extent cx="4124325" cy="0"/>
                <wp:effectExtent l="9525" t="9525" r="9525" b="952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43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D8226" id="AutoShape 4" o:spid="_x0000_s1026" type="#_x0000_t32" style="position:absolute;margin-left:49.2pt;margin-top:19.35pt;width:324.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"/>
            </w:pict>
          </mc:Fallback>
        </mc:AlternateContent>
      </w:r>
    </w:p>
    <w:p w14:paraId="33165555" w14:textId="77777777" w:rsidR="00C809C1" w:rsidRDefault="00C809C1" w:rsidP="002F5978">
      <w:pPr>
        <w:spacing w:line="240" w:lineRule="auto"/>
        <w:jc w:val="both"/>
      </w:pPr>
    </w:p>
    <w:p w14:paraId="04200DD2" w14:textId="622D459D" w:rsidR="00C809C1" w:rsidRPr="00C809C1" w:rsidRDefault="00C809C1" w:rsidP="002F5978">
      <w:pPr>
        <w:spacing w:line="240" w:lineRule="auto"/>
        <w:jc w:val="both"/>
        <w:rPr>
          <w:b/>
          <w:bCs/>
          <w:color w:val="ED7D31" w:themeColor="accent2"/>
        </w:rPr>
      </w:pPr>
      <w:r w:rsidRPr="00C809C1">
        <w:rPr>
          <w:b/>
          <w:bCs/>
          <w:color w:val="ED7D31" w:themeColor="accent2"/>
        </w:rPr>
        <w:t>References:</w:t>
      </w:r>
    </w:p>
    <w:p w14:paraId="1DCE0FE4" w14:textId="77777777" w:rsidR="00C809C1" w:rsidRPr="00C809C1" w:rsidRDefault="00C809C1" w:rsidP="00C809C1">
      <w:pPr>
        <w:spacing w:line="276" w:lineRule="auto"/>
        <w:jc w:val="both"/>
        <w:textAlignment w:val="top"/>
        <w:rPr>
          <w:rStyle w:val="Hyperlink"/>
          <w:rFonts w:ascii="Arial" w:hAnsi="Arial" w:cs="Arial"/>
          <w:color w:val="auto"/>
          <w:sz w:val="18"/>
          <w:szCs w:val="18"/>
          <w:u w:val="none"/>
          <w:lang w:val="en-US"/>
        </w:rPr>
      </w:pPr>
      <w:hyperlink r:id="rId7" w:history="1">
        <w:r w:rsidRPr="00C809C1">
          <w:rPr>
            <w:rStyle w:val="highlight"/>
            <w:rFonts w:ascii="Arial" w:hAnsi="Arial" w:cs="Arial"/>
            <w:color w:val="000000" w:themeColor="text1"/>
            <w:sz w:val="18"/>
            <w:szCs w:val="18"/>
            <w:lang w:val="en-US"/>
          </w:rPr>
          <w:t>Bacellar</w:t>
        </w:r>
        <w:r w:rsidRPr="00C809C1">
          <w:rPr>
            <w:rStyle w:val="Hyperlink"/>
            <w:rFonts w:ascii="Arial" w:hAnsi="Arial" w:cs="Arial"/>
            <w:color w:val="000000" w:themeColor="text1"/>
            <w:sz w:val="18"/>
            <w:szCs w:val="18"/>
            <w:u w:val="none"/>
            <w:lang w:val="en-US"/>
          </w:rPr>
          <w:t> IO</w:t>
        </w:r>
      </w:hyperlink>
      <w:r w:rsidRPr="00C809C1">
        <w:rPr>
          <w:rFonts w:ascii="Arial" w:hAnsi="Arial" w:cs="Arial"/>
          <w:color w:val="000000" w:themeColor="text1"/>
          <w:sz w:val="18"/>
          <w:szCs w:val="18"/>
          <w:lang w:val="en-US"/>
        </w:rPr>
        <w:t>, </w:t>
      </w:r>
      <w:hyperlink r:id="rId8" w:history="1">
        <w:r w:rsidRPr="00C809C1">
          <w:rPr>
            <w:rStyle w:val="Hyperlink"/>
            <w:rFonts w:ascii="Arial" w:hAnsi="Arial" w:cs="Arial"/>
            <w:color w:val="000000" w:themeColor="text1"/>
            <w:sz w:val="18"/>
            <w:szCs w:val="18"/>
            <w:u w:val="none"/>
            <w:lang w:val="en-US"/>
          </w:rPr>
          <w:t>Tsubone TM</w:t>
        </w:r>
      </w:hyperlink>
      <w:r w:rsidRPr="00C809C1">
        <w:rPr>
          <w:rFonts w:ascii="Arial" w:hAnsi="Arial" w:cs="Arial"/>
          <w:color w:val="000000" w:themeColor="text1"/>
          <w:sz w:val="18"/>
          <w:szCs w:val="18"/>
          <w:lang w:val="en-US"/>
        </w:rPr>
        <w:t>, </w:t>
      </w:r>
      <w:hyperlink r:id="rId9" w:history="1">
        <w:r w:rsidRPr="00C809C1">
          <w:rPr>
            <w:rStyle w:val="Hyperlink"/>
            <w:rFonts w:ascii="Arial" w:hAnsi="Arial" w:cs="Arial"/>
            <w:color w:val="000000" w:themeColor="text1"/>
            <w:sz w:val="18"/>
            <w:szCs w:val="18"/>
            <w:u w:val="none"/>
            <w:lang w:val="en-US"/>
          </w:rPr>
          <w:t>Pavani C</w:t>
        </w:r>
      </w:hyperlink>
      <w:r w:rsidRPr="00C809C1">
        <w:rPr>
          <w:rFonts w:ascii="Arial" w:hAnsi="Arial" w:cs="Arial"/>
          <w:color w:val="000000" w:themeColor="text1"/>
          <w:sz w:val="18"/>
          <w:szCs w:val="18"/>
          <w:lang w:val="en-US"/>
        </w:rPr>
        <w:t>, </w:t>
      </w:r>
      <w:hyperlink r:id="rId10" w:history="1">
        <w:r w:rsidRPr="00C809C1">
          <w:rPr>
            <w:rStyle w:val="Hyperlink"/>
            <w:rFonts w:ascii="Arial" w:hAnsi="Arial" w:cs="Arial"/>
            <w:color w:val="000000" w:themeColor="text1"/>
            <w:sz w:val="18"/>
            <w:szCs w:val="18"/>
            <w:u w:val="none"/>
            <w:lang w:val="en-US"/>
          </w:rPr>
          <w:t>Baptista MS</w:t>
        </w:r>
      </w:hyperlink>
      <w:r w:rsidRPr="00C809C1">
        <w:rPr>
          <w:rFonts w:ascii="Arial" w:hAnsi="Arial" w:cs="Arial"/>
          <w:color w:val="000000" w:themeColor="text1"/>
          <w:sz w:val="18"/>
          <w:szCs w:val="18"/>
          <w:lang w:val="en-US"/>
        </w:rPr>
        <w:t xml:space="preserve">. Photodynamic Efficiency: From Molecular Photochemistry to Cell Death. </w:t>
      </w:r>
      <w:hyperlink r:id="rId11" w:tooltip="International journal of molecular sciences." w:history="1">
        <w:r w:rsidRPr="00C809C1">
          <w:rPr>
            <w:rStyle w:val="Hyperlink"/>
            <w:rFonts w:ascii="Arial" w:hAnsi="Arial" w:cs="Arial"/>
            <w:color w:val="000000" w:themeColor="text1"/>
            <w:sz w:val="18"/>
            <w:szCs w:val="18"/>
            <w:u w:val="none"/>
            <w:lang w:val="en-US"/>
          </w:rPr>
          <w:t>Int J Mol Sci.</w:t>
        </w:r>
      </w:hyperlink>
      <w:r w:rsidRPr="00C809C1">
        <w:rPr>
          <w:rFonts w:ascii="Arial" w:hAnsi="Arial" w:cs="Arial"/>
          <w:color w:val="000000" w:themeColor="text1"/>
          <w:sz w:val="18"/>
          <w:szCs w:val="18"/>
          <w:lang w:val="en-US"/>
        </w:rPr>
        <w:t> 2015 Aug 31;16(9):20523-59. doi: 10.3390/ijms160920523.</w:t>
      </w:r>
    </w:p>
    <w:p w14:paraId="287D5BEE" w14:textId="77777777" w:rsidR="00C809C1" w:rsidRPr="00C809C1" w:rsidRDefault="00C809C1" w:rsidP="00C809C1">
      <w:pPr>
        <w:spacing w:line="276" w:lineRule="auto"/>
        <w:jc w:val="both"/>
        <w:textAlignment w:val="top"/>
        <w:rPr>
          <w:rFonts w:ascii="Arial" w:hAnsi="Arial" w:cs="Arial"/>
          <w:sz w:val="18"/>
          <w:szCs w:val="18"/>
          <w:lang w:val="en-US"/>
        </w:rPr>
      </w:pPr>
      <w:r w:rsidRPr="00C809C1">
        <w:rPr>
          <w:rFonts w:ascii="Arial" w:hAnsi="Arial" w:cs="Arial"/>
          <w:sz w:val="18"/>
          <w:szCs w:val="18"/>
          <w:lang w:val="en-US"/>
        </w:rPr>
        <w:t>Eroglu CN, Tunc SK, Erten R, Usumez. A Clinical and Histological Evaluation of the Efficacy of Antimicrobial Photodynamic Therapy used in addition to Antibiotic Therapy in Pericoronitis Treatment.</w:t>
      </w:r>
      <w:r w:rsidRPr="00C809C1">
        <w:rPr>
          <w:rStyle w:val="jrnl"/>
          <w:rFonts w:ascii="Arial" w:hAnsi="Arial" w:cs="Arial"/>
          <w:sz w:val="18"/>
          <w:szCs w:val="18"/>
          <w:lang w:val="en-US"/>
        </w:rPr>
        <w:t xml:space="preserve"> Photodiagnosis Photodyn Ther</w:t>
      </w:r>
      <w:r w:rsidRPr="00C809C1">
        <w:rPr>
          <w:rFonts w:ascii="Arial" w:hAnsi="Arial" w:cs="Arial"/>
          <w:sz w:val="18"/>
          <w:szCs w:val="18"/>
          <w:lang w:val="en-US"/>
        </w:rPr>
        <w:t>.</w:t>
      </w:r>
      <w:r w:rsidRPr="00C809C1">
        <w:rPr>
          <w:rStyle w:val="apple-converted-space"/>
          <w:rFonts w:ascii="Arial" w:hAnsi="Arial" w:cs="Arial"/>
          <w:sz w:val="18"/>
          <w:szCs w:val="18"/>
          <w:lang w:val="en-US"/>
        </w:rPr>
        <w:t> </w:t>
      </w:r>
      <w:r w:rsidRPr="00C809C1">
        <w:rPr>
          <w:rFonts w:ascii="Arial" w:hAnsi="Arial" w:cs="Arial"/>
          <w:sz w:val="18"/>
          <w:szCs w:val="18"/>
          <w:lang w:val="en-US"/>
        </w:rPr>
        <w:t>2018</w:t>
      </w:r>
      <w:r w:rsidRPr="00C809C1">
        <w:rPr>
          <w:rStyle w:val="apple-converted-space"/>
          <w:rFonts w:ascii="Arial" w:hAnsi="Arial" w:cs="Arial"/>
          <w:sz w:val="18"/>
          <w:szCs w:val="18"/>
          <w:lang w:val="en-US"/>
        </w:rPr>
        <w:t> </w:t>
      </w:r>
      <w:r w:rsidRPr="00C809C1">
        <w:rPr>
          <w:rFonts w:ascii="Arial" w:hAnsi="Arial" w:cs="Arial"/>
          <w:sz w:val="18"/>
          <w:szCs w:val="18"/>
          <w:lang w:val="en-US"/>
        </w:rPr>
        <w:t>Feb 24. pii: S1572-1000(17)30526-4. doi:10.1016/j.pdpdt.2018.02.018.</w:t>
      </w:r>
    </w:p>
    <w:p w14:paraId="4450646A" w14:textId="019049F9" w:rsidR="00C809C1" w:rsidRDefault="00C809C1" w:rsidP="00C809C1">
      <w:pPr>
        <w:spacing w:line="276" w:lineRule="auto"/>
        <w:jc w:val="both"/>
        <w:textAlignment w:val="top"/>
        <w:rPr>
          <w:rStyle w:val="Hyperlink"/>
          <w:rFonts w:ascii="Arial" w:hAnsi="Arial" w:cs="Arial"/>
          <w:color w:val="auto"/>
          <w:sz w:val="18"/>
          <w:szCs w:val="18"/>
          <w:u w:val="none"/>
        </w:rPr>
      </w:pPr>
      <w:hyperlink r:id="rId12" w:history="1">
        <w:r w:rsidRPr="00C809C1">
          <w:rPr>
            <w:rStyle w:val="Hyperlink"/>
            <w:rFonts w:ascii="Arial" w:hAnsi="Arial" w:cs="Arial"/>
            <w:color w:val="auto"/>
            <w:sz w:val="18"/>
            <w:szCs w:val="18"/>
            <w:u w:val="none"/>
          </w:rPr>
          <w:t>Sezer</w:t>
        </w:r>
      </w:hyperlink>
      <w:r w:rsidRPr="00C809C1">
        <w:rPr>
          <w:rStyle w:val="author-sup-separator"/>
          <w:rFonts w:ascii="Arial" w:hAnsi="Arial" w:cs="Arial"/>
          <w:sz w:val="18"/>
          <w:szCs w:val="18"/>
          <w:vertAlign w:val="superscript"/>
        </w:rPr>
        <w:t xml:space="preserve">  </w:t>
      </w:r>
      <w:r w:rsidRPr="00C809C1">
        <w:rPr>
          <w:rStyle w:val="author-sup-separator"/>
          <w:rFonts w:ascii="Arial" w:hAnsi="Arial" w:cs="Arial"/>
          <w:sz w:val="18"/>
          <w:szCs w:val="18"/>
        </w:rPr>
        <w:t>U</w:t>
      </w:r>
      <w:hyperlink r:id="rId13" w:anchor="affiliation-1" w:history="1">
        <w:r w:rsidRPr="00C809C1">
          <w:rPr>
            <w:rStyle w:val="Hyperlink"/>
            <w:rFonts w:ascii="Arial" w:hAnsi="Arial" w:cs="Arial"/>
            <w:color w:val="auto"/>
            <w:sz w:val="18"/>
            <w:szCs w:val="18"/>
            <w:u w:val="none"/>
            <w:shd w:val="clear" w:color="auto" w:fill="F1F1F1"/>
            <w:vertAlign w:val="superscript"/>
          </w:rPr>
          <w:t xml:space="preserve"> </w:t>
        </w:r>
      </w:hyperlink>
      <w:r w:rsidRPr="00C809C1">
        <w:rPr>
          <w:rStyle w:val="comma"/>
          <w:rFonts w:ascii="Arial" w:hAnsi="Arial" w:cs="Arial"/>
          <w:sz w:val="18"/>
          <w:szCs w:val="18"/>
        </w:rPr>
        <w:t>, </w:t>
      </w:r>
      <w:hyperlink r:id="rId14" w:history="1">
        <w:r w:rsidRPr="00C809C1">
          <w:rPr>
            <w:rStyle w:val="Hyperlink"/>
            <w:rFonts w:ascii="Arial" w:hAnsi="Arial" w:cs="Arial"/>
            <w:color w:val="auto"/>
            <w:sz w:val="18"/>
            <w:szCs w:val="18"/>
            <w:u w:val="none"/>
          </w:rPr>
          <w:t xml:space="preserve"> Eltas</w:t>
        </w:r>
      </w:hyperlink>
      <w:r w:rsidRPr="00C809C1">
        <w:rPr>
          <w:rStyle w:val="authors-list-item"/>
          <w:rFonts w:ascii="Arial" w:hAnsi="Arial" w:cs="Arial"/>
          <w:sz w:val="18"/>
          <w:szCs w:val="18"/>
        </w:rPr>
        <w:t xml:space="preserve"> A</w:t>
      </w:r>
      <w:r w:rsidRPr="00C809C1">
        <w:rPr>
          <w:rStyle w:val="comma"/>
          <w:rFonts w:ascii="Arial" w:hAnsi="Arial" w:cs="Arial"/>
          <w:sz w:val="18"/>
          <w:szCs w:val="18"/>
        </w:rPr>
        <w:t>, </w:t>
      </w:r>
      <w:hyperlink r:id="rId15" w:history="1">
        <w:r w:rsidRPr="00C809C1">
          <w:rPr>
            <w:rStyle w:val="Hyperlink"/>
            <w:rFonts w:ascii="Arial" w:hAnsi="Arial" w:cs="Arial"/>
            <w:color w:val="auto"/>
            <w:sz w:val="18"/>
            <w:szCs w:val="18"/>
            <w:u w:val="none"/>
          </w:rPr>
          <w:t xml:space="preserve"> Ustün</w:t>
        </w:r>
      </w:hyperlink>
      <w:r w:rsidRPr="00C809C1">
        <w:rPr>
          <w:rStyle w:val="authors-list-item"/>
          <w:rFonts w:ascii="Arial" w:hAnsi="Arial" w:cs="Arial"/>
          <w:sz w:val="18"/>
          <w:szCs w:val="18"/>
        </w:rPr>
        <w:t xml:space="preserve"> K</w:t>
      </w:r>
      <w:r w:rsidRPr="00C809C1">
        <w:rPr>
          <w:rStyle w:val="comma"/>
          <w:rFonts w:ascii="Arial" w:hAnsi="Arial" w:cs="Arial"/>
          <w:sz w:val="18"/>
          <w:szCs w:val="18"/>
        </w:rPr>
        <w:t>, </w:t>
      </w:r>
      <w:hyperlink r:id="rId16" w:history="1">
        <w:r w:rsidRPr="00C809C1">
          <w:rPr>
            <w:rStyle w:val="Hyperlink"/>
            <w:rFonts w:ascii="Arial" w:hAnsi="Arial" w:cs="Arial"/>
            <w:color w:val="auto"/>
            <w:sz w:val="18"/>
            <w:szCs w:val="18"/>
            <w:u w:val="none"/>
          </w:rPr>
          <w:t xml:space="preserve"> Senyurt</w:t>
        </w:r>
      </w:hyperlink>
      <w:r w:rsidRPr="00C809C1">
        <w:rPr>
          <w:rStyle w:val="authors-list-item"/>
          <w:rFonts w:ascii="Arial" w:hAnsi="Arial" w:cs="Arial"/>
          <w:sz w:val="18"/>
          <w:szCs w:val="18"/>
        </w:rPr>
        <w:t xml:space="preserve"> SZ</w:t>
      </w:r>
      <w:r w:rsidRPr="00C809C1">
        <w:rPr>
          <w:rStyle w:val="comma"/>
          <w:rFonts w:ascii="Arial" w:hAnsi="Arial" w:cs="Arial"/>
          <w:sz w:val="18"/>
          <w:szCs w:val="18"/>
        </w:rPr>
        <w:t>, </w:t>
      </w:r>
      <w:hyperlink r:id="rId17" w:history="1">
        <w:r w:rsidRPr="00C809C1">
          <w:rPr>
            <w:rStyle w:val="Hyperlink"/>
            <w:rFonts w:ascii="Arial" w:hAnsi="Arial" w:cs="Arial"/>
            <w:color w:val="auto"/>
            <w:sz w:val="18"/>
            <w:szCs w:val="18"/>
            <w:u w:val="none"/>
          </w:rPr>
          <w:t xml:space="preserve"> Erciyas</w:t>
        </w:r>
      </w:hyperlink>
      <w:r w:rsidRPr="00C809C1">
        <w:rPr>
          <w:rStyle w:val="authors-list-item"/>
          <w:rFonts w:ascii="Arial" w:hAnsi="Arial" w:cs="Arial"/>
          <w:sz w:val="18"/>
          <w:szCs w:val="18"/>
        </w:rPr>
        <w:t xml:space="preserve"> K</w:t>
      </w:r>
      <w:r w:rsidRPr="00C809C1">
        <w:rPr>
          <w:rStyle w:val="comma"/>
          <w:rFonts w:ascii="Arial" w:hAnsi="Arial" w:cs="Arial"/>
          <w:sz w:val="18"/>
          <w:szCs w:val="18"/>
        </w:rPr>
        <w:t>, </w:t>
      </w:r>
      <w:hyperlink r:id="rId18" w:history="1">
        <w:r w:rsidRPr="00C809C1">
          <w:rPr>
            <w:rStyle w:val="Hyperlink"/>
            <w:rFonts w:ascii="Arial" w:hAnsi="Arial" w:cs="Arial"/>
            <w:color w:val="auto"/>
            <w:sz w:val="18"/>
            <w:szCs w:val="18"/>
            <w:u w:val="none"/>
          </w:rPr>
          <w:t xml:space="preserve"> Aras</w:t>
        </w:r>
      </w:hyperlink>
      <w:r w:rsidRPr="00C809C1">
        <w:rPr>
          <w:rFonts w:ascii="Arial" w:hAnsi="Arial" w:cs="Arial"/>
          <w:sz w:val="18"/>
          <w:szCs w:val="18"/>
        </w:rPr>
        <w:t xml:space="preserve"> MH. Effects of Low-Level Laser Therapy as an Adjunct to Standard Therapy in Acute Pericoronitis, and Its Impact on Oral Health-Related Quality of Life. Photomed Laser Surg </w:t>
      </w:r>
      <w:r w:rsidRPr="00C809C1">
        <w:rPr>
          <w:rStyle w:val="comma"/>
          <w:rFonts w:ascii="Arial" w:hAnsi="Arial" w:cs="Arial"/>
          <w:sz w:val="18"/>
          <w:szCs w:val="18"/>
        </w:rPr>
        <w:t xml:space="preserve">, </w:t>
      </w:r>
      <w:r w:rsidRPr="00C809C1">
        <w:rPr>
          <w:rStyle w:val="volume-issue-pages"/>
          <w:rFonts w:ascii="Arial" w:hAnsi="Arial" w:cs="Arial"/>
          <w:sz w:val="18"/>
          <w:szCs w:val="18"/>
        </w:rPr>
        <w:t xml:space="preserve">30 (10), 592-7 </w:t>
      </w:r>
      <w:r w:rsidRPr="00C809C1">
        <w:rPr>
          <w:rStyle w:val="publication-date"/>
          <w:rFonts w:ascii="Arial" w:hAnsi="Arial" w:cs="Arial"/>
          <w:sz w:val="18"/>
          <w:szCs w:val="18"/>
        </w:rPr>
        <w:t>Oct 2012</w:t>
      </w:r>
      <w:r w:rsidRPr="00C809C1">
        <w:rPr>
          <w:rStyle w:val="publication-date"/>
          <w:rFonts w:ascii="Arial" w:hAnsi="Arial" w:cs="Arial"/>
          <w:b/>
          <w:bCs/>
          <w:sz w:val="18"/>
          <w:szCs w:val="18"/>
        </w:rPr>
        <w:t xml:space="preserve"> </w:t>
      </w:r>
      <w:r w:rsidRPr="00C809C1">
        <w:rPr>
          <w:rStyle w:val="id-label"/>
          <w:rFonts w:ascii="Arial" w:hAnsi="Arial" w:cs="Arial"/>
          <w:sz w:val="18"/>
          <w:szCs w:val="18"/>
        </w:rPr>
        <w:t xml:space="preserve">PMID: </w:t>
      </w:r>
      <w:r w:rsidRPr="00C809C1">
        <w:rPr>
          <w:rStyle w:val="Forte"/>
          <w:rFonts w:ascii="Arial" w:hAnsi="Arial" w:cs="Arial"/>
          <w:sz w:val="18"/>
          <w:szCs w:val="18"/>
        </w:rPr>
        <w:t>22974370</w:t>
      </w:r>
      <w:r w:rsidRPr="00C809C1">
        <w:rPr>
          <w:rStyle w:val="identifier"/>
          <w:rFonts w:ascii="Arial" w:hAnsi="Arial" w:cs="Arial"/>
          <w:sz w:val="18"/>
          <w:szCs w:val="18"/>
        </w:rPr>
        <w:t xml:space="preserve"> </w:t>
      </w:r>
      <w:r w:rsidRPr="00C809C1">
        <w:rPr>
          <w:rStyle w:val="id-label"/>
          <w:rFonts w:ascii="Arial" w:hAnsi="Arial" w:cs="Arial"/>
          <w:sz w:val="18"/>
          <w:szCs w:val="18"/>
        </w:rPr>
        <w:t xml:space="preserve">DOI: </w:t>
      </w:r>
      <w:hyperlink r:id="rId19" w:tgtFrame="_blank" w:history="1">
        <w:r w:rsidRPr="00C809C1">
          <w:rPr>
            <w:rStyle w:val="Hyperlink"/>
            <w:rFonts w:ascii="Arial" w:hAnsi="Arial" w:cs="Arial"/>
            <w:color w:val="auto"/>
            <w:sz w:val="18"/>
            <w:szCs w:val="18"/>
            <w:u w:val="none"/>
          </w:rPr>
          <w:t xml:space="preserve">10.1089/pho.2012.3274 </w:t>
        </w:r>
      </w:hyperlink>
    </w:p>
    <w:p w14:paraId="218283C5" w14:textId="77777777" w:rsidR="00C809C1" w:rsidRPr="00C809C1" w:rsidRDefault="00C809C1" w:rsidP="00C809C1">
      <w:pPr>
        <w:spacing w:line="276" w:lineRule="auto"/>
        <w:jc w:val="both"/>
        <w:textAlignment w:val="top"/>
        <w:rPr>
          <w:rStyle w:val="Hyperlink"/>
          <w:rFonts w:ascii="Arial" w:hAnsi="Arial" w:cs="Arial"/>
          <w:color w:val="auto"/>
          <w:sz w:val="18"/>
          <w:szCs w:val="18"/>
          <w:u w:val="none"/>
          <w:lang w:val="en-US"/>
        </w:rPr>
      </w:pPr>
      <w:hyperlink r:id="rId20" w:history="1">
        <w:r w:rsidRPr="00C809C1">
          <w:rPr>
            <w:rStyle w:val="Hyperlink"/>
            <w:rFonts w:ascii="Arial" w:hAnsi="Arial" w:cs="Arial"/>
            <w:color w:val="auto"/>
            <w:sz w:val="18"/>
            <w:szCs w:val="18"/>
            <w:u w:val="none"/>
            <w:lang w:val="en-US"/>
          </w:rPr>
          <w:t>Wehr</w:t>
        </w:r>
      </w:hyperlink>
      <w:r w:rsidRPr="00C809C1">
        <w:rPr>
          <w:rStyle w:val="Hyperlink"/>
          <w:rFonts w:ascii="Arial" w:hAnsi="Arial" w:cs="Arial"/>
          <w:color w:val="auto"/>
          <w:sz w:val="18"/>
          <w:szCs w:val="18"/>
          <w:u w:val="none"/>
          <w:lang w:val="en-US"/>
        </w:rPr>
        <w:t xml:space="preserve"> C</w:t>
      </w:r>
      <w:r w:rsidRPr="00C809C1">
        <w:rPr>
          <w:rFonts w:ascii="Arial" w:hAnsi="Arial" w:cs="Arial"/>
          <w:sz w:val="18"/>
          <w:szCs w:val="18"/>
          <w:lang w:val="en-US"/>
        </w:rPr>
        <w:t xml:space="preserve">, </w:t>
      </w:r>
      <w:hyperlink r:id="rId21" w:history="1">
        <w:r w:rsidRPr="00C809C1">
          <w:rPr>
            <w:rStyle w:val="Hyperlink"/>
            <w:rFonts w:ascii="Arial" w:hAnsi="Arial" w:cs="Arial"/>
            <w:color w:val="auto"/>
            <w:sz w:val="18"/>
            <w:szCs w:val="18"/>
            <w:u w:val="none"/>
            <w:lang w:val="en-US"/>
          </w:rPr>
          <w:t xml:space="preserve"> Cruz</w:t>
        </w:r>
      </w:hyperlink>
      <w:r w:rsidRPr="00C809C1">
        <w:rPr>
          <w:rStyle w:val="Hyperlink"/>
          <w:rFonts w:ascii="Arial" w:hAnsi="Arial" w:cs="Arial"/>
          <w:color w:val="auto"/>
          <w:sz w:val="18"/>
          <w:szCs w:val="18"/>
          <w:u w:val="none"/>
          <w:lang w:val="en-US"/>
        </w:rPr>
        <w:t xml:space="preserve"> G</w:t>
      </w:r>
      <w:r w:rsidRPr="00C809C1">
        <w:rPr>
          <w:rFonts w:ascii="Arial" w:hAnsi="Arial" w:cs="Arial"/>
          <w:sz w:val="18"/>
          <w:szCs w:val="18"/>
          <w:lang w:val="en-US"/>
        </w:rPr>
        <w:t xml:space="preserve">, </w:t>
      </w:r>
      <w:hyperlink r:id="rId22" w:history="1">
        <w:r w:rsidRPr="00C809C1">
          <w:rPr>
            <w:rStyle w:val="Hyperlink"/>
            <w:rFonts w:ascii="Arial" w:hAnsi="Arial" w:cs="Arial"/>
            <w:color w:val="auto"/>
            <w:sz w:val="18"/>
            <w:szCs w:val="18"/>
            <w:u w:val="none"/>
            <w:lang w:val="en-US"/>
          </w:rPr>
          <w:t xml:space="preserve"> Young</w:t>
        </w:r>
      </w:hyperlink>
      <w:r w:rsidRPr="00C809C1">
        <w:rPr>
          <w:rStyle w:val="Hyperlink"/>
          <w:rFonts w:ascii="Arial" w:hAnsi="Arial" w:cs="Arial"/>
          <w:color w:val="auto"/>
          <w:sz w:val="18"/>
          <w:szCs w:val="18"/>
          <w:u w:val="none"/>
          <w:lang w:val="en-US"/>
        </w:rPr>
        <w:t xml:space="preserve"> S</w:t>
      </w:r>
      <w:r w:rsidRPr="00C809C1">
        <w:rPr>
          <w:rFonts w:ascii="Arial" w:hAnsi="Arial" w:cs="Arial"/>
          <w:sz w:val="18"/>
          <w:szCs w:val="18"/>
          <w:lang w:val="en-US"/>
        </w:rPr>
        <w:t xml:space="preserve">, and </w:t>
      </w:r>
      <w:hyperlink r:id="rId23" w:history="1">
        <w:r w:rsidRPr="00C809C1">
          <w:rPr>
            <w:rStyle w:val="Hyperlink"/>
            <w:rFonts w:ascii="Arial" w:hAnsi="Arial" w:cs="Arial"/>
            <w:color w:val="auto"/>
            <w:sz w:val="18"/>
            <w:szCs w:val="18"/>
            <w:u w:val="none"/>
            <w:lang w:val="en-US"/>
          </w:rPr>
          <w:t>Fakhouri</w:t>
        </w:r>
      </w:hyperlink>
      <w:r w:rsidRPr="00C809C1">
        <w:rPr>
          <w:rStyle w:val="Hyperlink"/>
          <w:rFonts w:ascii="Arial" w:hAnsi="Arial" w:cs="Arial"/>
          <w:color w:val="auto"/>
          <w:sz w:val="18"/>
          <w:szCs w:val="18"/>
          <w:u w:val="none"/>
          <w:lang w:val="en-US"/>
        </w:rPr>
        <w:t xml:space="preserve"> WD</w:t>
      </w:r>
      <w:r w:rsidRPr="00C809C1">
        <w:rPr>
          <w:rFonts w:ascii="Arial" w:hAnsi="Arial" w:cs="Arial"/>
          <w:sz w:val="18"/>
          <w:szCs w:val="18"/>
          <w:lang w:val="en-US"/>
        </w:rPr>
        <w:t xml:space="preserve"> An Insight into Acute Pericoronitis and the Need for an Evidence-Based Standard of Care</w:t>
      </w:r>
      <w:hyperlink r:id="rId24" w:history="1">
        <w:r w:rsidRPr="00C809C1">
          <w:rPr>
            <w:rStyle w:val="Hyperlink"/>
            <w:rFonts w:ascii="Arial" w:hAnsi="Arial" w:cs="Arial"/>
            <w:color w:val="auto"/>
            <w:sz w:val="18"/>
            <w:szCs w:val="18"/>
            <w:u w:val="none"/>
            <w:lang w:val="en-US"/>
          </w:rPr>
          <w:t>Dent J (Basel)</w:t>
        </w:r>
      </w:hyperlink>
      <w:r w:rsidRPr="00C809C1">
        <w:rPr>
          <w:rStyle w:val="cit"/>
          <w:rFonts w:ascii="Arial" w:hAnsi="Arial" w:cs="Arial"/>
          <w:sz w:val="18"/>
          <w:szCs w:val="18"/>
          <w:lang w:val="en-US"/>
        </w:rPr>
        <w:t xml:space="preserve">. 2019 Sep; 7(3): 88. </w:t>
      </w:r>
      <w:r w:rsidRPr="00C809C1">
        <w:rPr>
          <w:rFonts w:ascii="Arial" w:hAnsi="Arial" w:cs="Arial"/>
          <w:sz w:val="18"/>
          <w:szCs w:val="18"/>
          <w:lang w:val="en-US"/>
        </w:rPr>
        <w:t>doi</w:t>
      </w:r>
      <w:r w:rsidRPr="00C809C1">
        <w:rPr>
          <w:rStyle w:val="doi"/>
          <w:rFonts w:ascii="Arial" w:hAnsi="Arial" w:cs="Arial"/>
          <w:sz w:val="18"/>
          <w:szCs w:val="18"/>
          <w:lang w:val="en-US"/>
        </w:rPr>
        <w:t>: </w:t>
      </w:r>
      <w:hyperlink r:id="rId25" w:tgtFrame="pmc_ext" w:history="1">
        <w:r w:rsidRPr="00C809C1">
          <w:rPr>
            <w:rStyle w:val="Hyperlink"/>
            <w:rFonts w:ascii="Arial" w:hAnsi="Arial" w:cs="Arial"/>
            <w:color w:val="auto"/>
            <w:sz w:val="18"/>
            <w:szCs w:val="18"/>
            <w:u w:val="none"/>
            <w:lang w:val="en-US"/>
          </w:rPr>
          <w:t>10.3390/dj7030088</w:t>
        </w:r>
      </w:hyperlink>
      <w:r w:rsidRPr="00C809C1">
        <w:rPr>
          <w:rFonts w:ascii="Arial" w:hAnsi="Arial" w:cs="Arial"/>
          <w:sz w:val="18"/>
          <w:szCs w:val="18"/>
          <w:lang w:val="en-US"/>
        </w:rPr>
        <w:t xml:space="preserve"> </w:t>
      </w:r>
      <w:r w:rsidRPr="00C809C1">
        <w:rPr>
          <w:rStyle w:val="fm-citation-ids-label"/>
          <w:rFonts w:ascii="Arial" w:hAnsi="Arial" w:cs="Arial"/>
          <w:sz w:val="18"/>
          <w:szCs w:val="18"/>
          <w:lang w:val="en-US"/>
        </w:rPr>
        <w:t xml:space="preserve">PMCID: </w:t>
      </w:r>
      <w:r w:rsidRPr="00C809C1">
        <w:rPr>
          <w:rFonts w:ascii="Arial" w:hAnsi="Arial" w:cs="Arial"/>
          <w:sz w:val="18"/>
          <w:szCs w:val="18"/>
          <w:lang w:val="en-US"/>
        </w:rPr>
        <w:t xml:space="preserve">PMC6784463 PMID: </w:t>
      </w:r>
      <w:hyperlink r:id="rId26" w:history="1">
        <w:r w:rsidRPr="00C809C1">
          <w:rPr>
            <w:rStyle w:val="Hyperlink"/>
            <w:rFonts w:ascii="Arial" w:hAnsi="Arial" w:cs="Arial"/>
            <w:color w:val="auto"/>
            <w:sz w:val="18"/>
            <w:szCs w:val="18"/>
            <w:u w:val="none"/>
            <w:lang w:val="en-US"/>
          </w:rPr>
          <w:t>31480662</w:t>
        </w:r>
      </w:hyperlink>
    </w:p>
    <w:p w14:paraId="7DD472C5" w14:textId="77777777" w:rsidR="00C809C1" w:rsidRDefault="00C809C1" w:rsidP="002F5978">
      <w:pPr>
        <w:spacing w:line="240" w:lineRule="auto"/>
        <w:jc w:val="both"/>
      </w:pPr>
    </w:p>
    <w:sectPr w:rsidR="00C809C1" w:rsidSect="004152CD">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DE0"/>
    <w:rsid w:val="00006A3F"/>
    <w:rsid w:val="000C05D0"/>
    <w:rsid w:val="00180040"/>
    <w:rsid w:val="002F5978"/>
    <w:rsid w:val="003E6B43"/>
    <w:rsid w:val="004152CD"/>
    <w:rsid w:val="00510E34"/>
    <w:rsid w:val="00693E25"/>
    <w:rsid w:val="006D0DCF"/>
    <w:rsid w:val="00736402"/>
    <w:rsid w:val="00C75560"/>
    <w:rsid w:val="00C809C1"/>
    <w:rsid w:val="00CF12F9"/>
    <w:rsid w:val="00D97DE0"/>
    <w:rsid w:val="00DD34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3903F"/>
  <w15:docId w15:val="{D1F362E1-4A3C-4B04-AEF2-AF0E601C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C809C1"/>
    <w:rPr>
      <w:color w:val="0563C1" w:themeColor="hyperlink"/>
      <w:u w:val="single"/>
    </w:rPr>
  </w:style>
  <w:style w:type="character" w:styleId="MenoPendente">
    <w:name w:val="Unresolved Mention"/>
    <w:basedOn w:val="Fontepargpadro"/>
    <w:uiPriority w:val="99"/>
    <w:semiHidden/>
    <w:unhideWhenUsed/>
    <w:rsid w:val="00C809C1"/>
    <w:rPr>
      <w:color w:val="605E5C"/>
      <w:shd w:val="clear" w:color="auto" w:fill="E1DFDD"/>
    </w:rPr>
  </w:style>
  <w:style w:type="character" w:customStyle="1" w:styleId="cit">
    <w:name w:val="cit"/>
    <w:basedOn w:val="Fontepargpadro"/>
    <w:rsid w:val="00C809C1"/>
  </w:style>
  <w:style w:type="character" w:customStyle="1" w:styleId="doi">
    <w:name w:val="doi"/>
    <w:basedOn w:val="Fontepargpadro"/>
    <w:rsid w:val="00C809C1"/>
  </w:style>
  <w:style w:type="character" w:customStyle="1" w:styleId="fm-citation-ids-label">
    <w:name w:val="fm-citation-ids-label"/>
    <w:basedOn w:val="Fontepargpadro"/>
    <w:rsid w:val="00C809C1"/>
  </w:style>
  <w:style w:type="character" w:customStyle="1" w:styleId="jrnl">
    <w:name w:val="jrnl"/>
    <w:basedOn w:val="Fontepargpadro"/>
    <w:rsid w:val="00C809C1"/>
  </w:style>
  <w:style w:type="character" w:customStyle="1" w:styleId="apple-converted-space">
    <w:name w:val="apple-converted-space"/>
    <w:basedOn w:val="Fontepargpadro"/>
    <w:rsid w:val="00C809C1"/>
  </w:style>
  <w:style w:type="character" w:customStyle="1" w:styleId="authors-list-item">
    <w:name w:val="authors-list-item"/>
    <w:basedOn w:val="Fontepargpadro"/>
    <w:rsid w:val="00C809C1"/>
  </w:style>
  <w:style w:type="character" w:customStyle="1" w:styleId="author-sup-separator">
    <w:name w:val="author-sup-separator"/>
    <w:basedOn w:val="Fontepargpadro"/>
    <w:rsid w:val="00C809C1"/>
  </w:style>
  <w:style w:type="character" w:customStyle="1" w:styleId="comma">
    <w:name w:val="comma"/>
    <w:basedOn w:val="Fontepargpadro"/>
    <w:rsid w:val="00C809C1"/>
  </w:style>
  <w:style w:type="character" w:customStyle="1" w:styleId="identifier">
    <w:name w:val="identifier"/>
    <w:basedOn w:val="Fontepargpadro"/>
    <w:rsid w:val="00C809C1"/>
  </w:style>
  <w:style w:type="character" w:customStyle="1" w:styleId="id-label">
    <w:name w:val="id-label"/>
    <w:basedOn w:val="Fontepargpadro"/>
    <w:rsid w:val="00C809C1"/>
  </w:style>
  <w:style w:type="character" w:styleId="Forte">
    <w:name w:val="Strong"/>
    <w:basedOn w:val="Fontepargpadro"/>
    <w:uiPriority w:val="22"/>
    <w:qFormat/>
    <w:rsid w:val="00C809C1"/>
    <w:rPr>
      <w:b/>
      <w:bCs/>
    </w:rPr>
  </w:style>
  <w:style w:type="character" w:customStyle="1" w:styleId="volume-issue-pages">
    <w:name w:val="volume-issue-pages"/>
    <w:basedOn w:val="Fontepargpadro"/>
    <w:rsid w:val="00C809C1"/>
  </w:style>
  <w:style w:type="character" w:customStyle="1" w:styleId="publication-date">
    <w:name w:val="publication-date"/>
    <w:basedOn w:val="Fontepargpadro"/>
    <w:rsid w:val="00C809C1"/>
  </w:style>
  <w:style w:type="character" w:customStyle="1" w:styleId="highlight">
    <w:name w:val="highlight"/>
    <w:basedOn w:val="Fontepargpadro"/>
    <w:rsid w:val="00C80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104992">
      <w:bodyDiv w:val="1"/>
      <w:marLeft w:val="0"/>
      <w:marRight w:val="0"/>
      <w:marTop w:val="0"/>
      <w:marBottom w:val="0"/>
      <w:divBdr>
        <w:top w:val="none" w:sz="0" w:space="0" w:color="auto"/>
        <w:left w:val="none" w:sz="0" w:space="0" w:color="auto"/>
        <w:bottom w:val="none" w:sz="0" w:space="0" w:color="auto"/>
        <w:right w:val="none" w:sz="0" w:space="0" w:color="auto"/>
      </w:divBdr>
    </w:div>
    <w:div w:id="951983294">
      <w:bodyDiv w:val="1"/>
      <w:marLeft w:val="0"/>
      <w:marRight w:val="0"/>
      <w:marTop w:val="0"/>
      <w:marBottom w:val="0"/>
      <w:divBdr>
        <w:top w:val="none" w:sz="0" w:space="0" w:color="auto"/>
        <w:left w:val="none" w:sz="0" w:space="0" w:color="auto"/>
        <w:bottom w:val="none" w:sz="0" w:space="0" w:color="auto"/>
        <w:right w:val="none" w:sz="0" w:space="0" w:color="auto"/>
      </w:divBdr>
    </w:div>
    <w:div w:id="1356618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Tsubone%20TM%5BAuthor%5D&amp;cauthor=true&amp;cauthor_uid=26334268" TargetMode="External"/><Relationship Id="rId13" Type="http://schemas.openxmlformats.org/officeDocument/2006/relationships/hyperlink" Target="https://pubmed.ncbi.nlm.nih.gov/22974370-effects-of-low-level-laser-therapy-as-an-adjunct-to-standard-therapy-in-acute-pericoronitis-and-its-impact-on-oral-health-related-quality-of-life/?from_single_result=Effects+of+Low-Level+Laser+Therapy+as+an+Adjunct+to+Standard+Therapy+in+Acute+Pericoronitis%2C+and+its+Impact+on+Oral+Health-Related+Quality+of+Life" TargetMode="External"/><Relationship Id="rId18" Type="http://schemas.openxmlformats.org/officeDocument/2006/relationships/hyperlink" Target="https://pubmed.ncbi.nlm.nih.gov/?term=Aras+MH&amp;cauthor_id=22974370" TargetMode="External"/><Relationship Id="rId26" Type="http://schemas.openxmlformats.org/officeDocument/2006/relationships/hyperlink" Target="https://www.ncbi.nlm.nih.gov/pubmed/31480662" TargetMode="External"/><Relationship Id="rId3" Type="http://schemas.openxmlformats.org/officeDocument/2006/relationships/settings" Target="settings.xml"/><Relationship Id="rId21" Type="http://schemas.openxmlformats.org/officeDocument/2006/relationships/hyperlink" Target="https://www.ncbi.nlm.nih.gov/pubmed/?term=Cruz%20G%5BAuthor%5D&amp;cauthor=true&amp;cauthor_uid=31480662" TargetMode="External"/><Relationship Id="rId7" Type="http://schemas.openxmlformats.org/officeDocument/2006/relationships/hyperlink" Target="https://www.ncbi.nlm.nih.gov/pubmed/?term=Bacellar%20IO%5BAuthor%5D&amp;cauthor=true&amp;cauthor_uid=26334268" TargetMode="External"/><Relationship Id="rId12" Type="http://schemas.openxmlformats.org/officeDocument/2006/relationships/hyperlink" Target="https://pubmed.ncbi.nlm.nih.gov/?term=Sezer+U&amp;cauthor_id=22974370" TargetMode="External"/><Relationship Id="rId17" Type="http://schemas.openxmlformats.org/officeDocument/2006/relationships/hyperlink" Target="https://pubmed.ncbi.nlm.nih.gov/?term=Erciyas+K&amp;cauthor_id=22974370" TargetMode="External"/><Relationship Id="rId25" Type="http://schemas.openxmlformats.org/officeDocument/2006/relationships/hyperlink" Target="https://dx.doi.org/10.3390%2Fdj7030088" TargetMode="External"/><Relationship Id="rId2" Type="http://schemas.openxmlformats.org/officeDocument/2006/relationships/styles" Target="styles.xml"/><Relationship Id="rId16" Type="http://schemas.openxmlformats.org/officeDocument/2006/relationships/hyperlink" Target="https://pubmed.ncbi.nlm.nih.gov/?term=Senyurt+SZ&amp;cauthor_id=22974370" TargetMode="External"/><Relationship Id="rId20" Type="http://schemas.openxmlformats.org/officeDocument/2006/relationships/hyperlink" Target="https://www.ncbi.nlm.nih.gov/pubmed/?term=Wehr%20C%5BAuthor%5D&amp;cauthor=true&amp;cauthor_uid=31480662" TargetMode="External"/><Relationship Id="rId1" Type="http://schemas.openxmlformats.org/officeDocument/2006/relationships/customXml" Target="../customXml/item1.xml"/><Relationship Id="rId6" Type="http://schemas.openxmlformats.org/officeDocument/2006/relationships/hyperlink" Target="mailto:taniaschalch@gmail.com" TargetMode="External"/><Relationship Id="rId11" Type="http://schemas.openxmlformats.org/officeDocument/2006/relationships/hyperlink" Target="https://www.ncbi.nlm.nih.gov/pubmed/26334268" TargetMode="External"/><Relationship Id="rId24" Type="http://schemas.openxmlformats.org/officeDocument/2006/relationships/hyperlink" Target="https://www.ncbi.nlm.nih.gov/pmc/articles/PMC6784463/" TargetMode="External"/><Relationship Id="rId5" Type="http://schemas.openxmlformats.org/officeDocument/2006/relationships/image" Target="media/image1.gif"/><Relationship Id="rId15" Type="http://schemas.openxmlformats.org/officeDocument/2006/relationships/hyperlink" Target="https://pubmed.ncbi.nlm.nih.gov/?term=Ust%C3%BCn+K&amp;cauthor_id=22974370" TargetMode="External"/><Relationship Id="rId23" Type="http://schemas.openxmlformats.org/officeDocument/2006/relationships/hyperlink" Target="https://www.ncbi.nlm.nih.gov/pubmed/?term=Fakhouri%20WD%5BAuthor%5D&amp;cauthor=true&amp;cauthor_uid=31480662" TargetMode="External"/><Relationship Id="rId28" Type="http://schemas.openxmlformats.org/officeDocument/2006/relationships/theme" Target="theme/theme1.xml"/><Relationship Id="rId10" Type="http://schemas.openxmlformats.org/officeDocument/2006/relationships/hyperlink" Target="https://www.ncbi.nlm.nih.gov/pubmed/?term=Baptista%20MS%5BAuthor%5D&amp;cauthor=true&amp;cauthor_uid=26334268" TargetMode="External"/><Relationship Id="rId19" Type="http://schemas.openxmlformats.org/officeDocument/2006/relationships/hyperlink" Target="https://doi.org/10.1089/pho.2012.3274" TargetMode="External"/><Relationship Id="rId4" Type="http://schemas.openxmlformats.org/officeDocument/2006/relationships/webSettings" Target="webSettings.xml"/><Relationship Id="rId9" Type="http://schemas.openxmlformats.org/officeDocument/2006/relationships/hyperlink" Target="https://www.ncbi.nlm.nih.gov/pubmed/?term=Pavani%20C%5BAuthor%5D&amp;cauthor=true&amp;cauthor_uid=26334268" TargetMode="External"/><Relationship Id="rId14" Type="http://schemas.openxmlformats.org/officeDocument/2006/relationships/hyperlink" Target="https://pubmed.ncbi.nlm.nih.gov/?term=Eltas+A&amp;cauthor_id=22974370" TargetMode="External"/><Relationship Id="rId22" Type="http://schemas.openxmlformats.org/officeDocument/2006/relationships/hyperlink" Target="https://www.ncbi.nlm.nih.gov/pubmed/?term=Young%20S%5BAuthor%5D&amp;cauthor=true&amp;cauthor_uid=31480662" TargetMode="External"/><Relationship Id="rId27"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5BA38-EB37-4C9C-8033-546115C8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1248</Words>
  <Characters>6742</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schalch</dc:creator>
  <cp:keywords/>
  <dc:description/>
  <cp:lastModifiedBy>Tania schalch</cp:lastModifiedBy>
  <cp:revision>1</cp:revision>
  <dcterms:created xsi:type="dcterms:W3CDTF">2020-06-26T20:42:00Z</dcterms:created>
  <dcterms:modified xsi:type="dcterms:W3CDTF">2021-07-05T18:59:00Z</dcterms:modified>
</cp:coreProperties>
</file>