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FF8" w:rsidRPr="002B67E6" w:rsidRDefault="00C6339F" w:rsidP="00A16399">
      <w:pPr>
        <w:pStyle w:val="TitleEnglish"/>
        <w:spacing w:before="0"/>
        <w:rPr>
          <w:b/>
          <w:bCs/>
          <w:rtl/>
        </w:rPr>
      </w:pPr>
      <w:r>
        <w:rPr>
          <w:b/>
          <w:bCs/>
        </w:rPr>
        <w:t>Comparison</w:t>
      </w:r>
      <w:r w:rsidR="00AB6D74">
        <w:rPr>
          <w:b/>
          <w:bCs/>
        </w:rPr>
        <w:t xml:space="preserve"> </w:t>
      </w:r>
      <w:r w:rsidR="00A16399">
        <w:rPr>
          <w:b/>
          <w:bCs/>
        </w:rPr>
        <w:t>of</w:t>
      </w:r>
      <w:r w:rsidR="00AB6D74">
        <w:rPr>
          <w:b/>
          <w:bCs/>
        </w:rPr>
        <w:t xml:space="preserve"> </w:t>
      </w:r>
      <w:r w:rsidR="007D5FF8">
        <w:rPr>
          <w:b/>
          <w:bCs/>
        </w:rPr>
        <w:t>S</w:t>
      </w:r>
      <w:r w:rsidR="00CC358A">
        <w:rPr>
          <w:b/>
          <w:bCs/>
        </w:rPr>
        <w:t xml:space="preserve">timulated </w:t>
      </w:r>
      <w:proofErr w:type="spellStart"/>
      <w:r w:rsidR="00CC358A">
        <w:rPr>
          <w:b/>
          <w:bCs/>
        </w:rPr>
        <w:t>Brillouin</w:t>
      </w:r>
      <w:proofErr w:type="spellEnd"/>
      <w:r w:rsidR="00CC358A">
        <w:rPr>
          <w:b/>
          <w:bCs/>
        </w:rPr>
        <w:t xml:space="preserve"> Scattering </w:t>
      </w:r>
      <w:r w:rsidR="00A16399">
        <w:rPr>
          <w:b/>
          <w:bCs/>
        </w:rPr>
        <w:t xml:space="preserve">from </w:t>
      </w:r>
      <w:r w:rsidR="00CC358A">
        <w:rPr>
          <w:b/>
          <w:bCs/>
        </w:rPr>
        <w:t>P</w:t>
      </w:r>
      <w:r w:rsidR="00AB6D74">
        <w:rPr>
          <w:b/>
          <w:bCs/>
        </w:rPr>
        <w:t xml:space="preserve">ure </w:t>
      </w:r>
      <w:r w:rsidR="007B6574">
        <w:rPr>
          <w:b/>
          <w:bCs/>
        </w:rPr>
        <w:t xml:space="preserve">Acetone </w:t>
      </w:r>
      <w:r w:rsidR="00AB6D74">
        <w:rPr>
          <w:b/>
          <w:bCs/>
        </w:rPr>
        <w:t xml:space="preserve">and </w:t>
      </w:r>
      <w:r w:rsidR="0087286E">
        <w:rPr>
          <w:b/>
          <w:bCs/>
        </w:rPr>
        <w:t xml:space="preserve">colloidal </w:t>
      </w:r>
      <w:r w:rsidR="007D5FF8">
        <w:rPr>
          <w:b/>
          <w:bCs/>
        </w:rPr>
        <w:t>Ag-N</w:t>
      </w:r>
      <w:r w:rsidR="0087286E">
        <w:rPr>
          <w:b/>
          <w:bCs/>
        </w:rPr>
        <w:t>anop</w:t>
      </w:r>
      <w:r w:rsidR="00CC358A">
        <w:rPr>
          <w:b/>
          <w:bCs/>
        </w:rPr>
        <w:t>articles</w:t>
      </w:r>
      <w:r w:rsidR="00CC358A" w:rsidRPr="00CC358A">
        <w:rPr>
          <w:b/>
          <w:bCs/>
        </w:rPr>
        <w:t xml:space="preserve"> </w:t>
      </w:r>
    </w:p>
    <w:p w:rsidR="007D5FF8" w:rsidRPr="00B37100" w:rsidRDefault="007D5FF8" w:rsidP="00AB6D74">
      <w:pPr>
        <w:pStyle w:val="AuthorsEnglish"/>
        <w:rPr>
          <w:vertAlign w:val="superscript"/>
        </w:rPr>
      </w:pPr>
      <w:r w:rsidRPr="00B37100">
        <w:t>M. Jaberi</w:t>
      </w:r>
      <w:r w:rsidRPr="00B37100">
        <w:rPr>
          <w:vertAlign w:val="superscript"/>
        </w:rPr>
        <w:t>1</w:t>
      </w:r>
      <w:proofErr w:type="gramStart"/>
      <w:r>
        <w:rPr>
          <w:vertAlign w:val="superscript"/>
        </w:rPr>
        <w:t>,2</w:t>
      </w:r>
      <w:proofErr w:type="gramEnd"/>
      <w:r w:rsidR="00AB6D74">
        <w:rPr>
          <w:vertAlign w:val="superscript"/>
        </w:rPr>
        <w:t>,</w:t>
      </w:r>
      <w:r w:rsidR="00AB6D74" w:rsidRPr="00B37100">
        <w:rPr>
          <w:rFonts w:hint="cs"/>
          <w:vertAlign w:val="superscript"/>
          <w:rtl/>
        </w:rPr>
        <w:t>*</w:t>
      </w:r>
      <w:r>
        <w:rPr>
          <w:vertAlign w:val="superscript"/>
        </w:rPr>
        <w:t xml:space="preserve"> </w:t>
      </w:r>
      <w:r w:rsidR="00AB6D74">
        <w:t>,</w:t>
      </w:r>
      <w:r w:rsidRPr="00B37100">
        <w:t xml:space="preserve"> M. R. J. Milani</w:t>
      </w:r>
      <w:r w:rsidRPr="00B37100">
        <w:rPr>
          <w:vertAlign w:val="superscript"/>
        </w:rPr>
        <w:t>1</w:t>
      </w:r>
      <w:r>
        <w:rPr>
          <w:vertAlign w:val="superscript"/>
        </w:rPr>
        <w:t>,2</w:t>
      </w:r>
    </w:p>
    <w:p w:rsidR="00DD2501" w:rsidRDefault="007D5FF8" w:rsidP="00DD2501">
      <w:pPr>
        <w:pStyle w:val="AffiliationsEnglish"/>
        <w:spacing w:after="0" w:afterAutospacing="0"/>
        <w:rPr>
          <w:i/>
          <w:iCs/>
          <w:sz w:val="28"/>
          <w:szCs w:val="28"/>
        </w:rPr>
      </w:pPr>
      <w:r w:rsidRPr="00703A9A">
        <w:rPr>
          <w:i/>
          <w:iCs/>
          <w:sz w:val="24"/>
          <w:szCs w:val="24"/>
          <w:vertAlign w:val="superscript"/>
        </w:rPr>
        <w:t>1</w:t>
      </w:r>
      <w:r w:rsidRPr="00703A9A">
        <w:rPr>
          <w:i/>
          <w:iCs/>
          <w:sz w:val="24"/>
          <w:szCs w:val="24"/>
        </w:rPr>
        <w:t xml:space="preserve"> </w:t>
      </w:r>
      <w:r w:rsidR="00DD2501">
        <w:rPr>
          <w:i/>
          <w:iCs/>
          <w:sz w:val="28"/>
          <w:szCs w:val="28"/>
        </w:rPr>
        <w:t xml:space="preserve">Plasma and Fusion research School, </w:t>
      </w:r>
      <w:r w:rsidR="00DD2501" w:rsidRPr="00B37100">
        <w:rPr>
          <w:i/>
          <w:iCs/>
          <w:sz w:val="28"/>
          <w:szCs w:val="28"/>
        </w:rPr>
        <w:t xml:space="preserve">Nuclear science and Technology Research Institute, Tehran, Iran. </w:t>
      </w:r>
    </w:p>
    <w:p w:rsidR="007D5FF8" w:rsidRDefault="00DD2501" w:rsidP="00DD2501">
      <w:pPr>
        <w:pStyle w:val="AffiliationsEnglish"/>
        <w:spacing w:after="0" w:afterAutospacing="0"/>
        <w:rPr>
          <w:i/>
          <w:iCs/>
          <w:sz w:val="28"/>
          <w:szCs w:val="28"/>
        </w:rPr>
      </w:pPr>
      <w:r>
        <w:rPr>
          <w:i/>
          <w:iCs/>
          <w:sz w:val="28"/>
          <w:szCs w:val="28"/>
          <w:vertAlign w:val="superscript"/>
        </w:rPr>
        <w:t>2</w:t>
      </w:r>
      <w:r w:rsidR="007D5FF8">
        <w:rPr>
          <w:i/>
          <w:iCs/>
          <w:sz w:val="28"/>
          <w:szCs w:val="28"/>
        </w:rPr>
        <w:t xml:space="preserve">Photonics and Quantum Technologies </w:t>
      </w:r>
      <w:r w:rsidR="007D5FF8" w:rsidRPr="00B37100">
        <w:rPr>
          <w:i/>
          <w:iCs/>
          <w:sz w:val="28"/>
          <w:szCs w:val="28"/>
        </w:rPr>
        <w:t>Research School, Nuclear science and Technology Research Institute, Tehran, Iran.</w:t>
      </w:r>
    </w:p>
    <w:p w:rsidR="007D5FF8" w:rsidRPr="00B37100" w:rsidRDefault="007D5FF8" w:rsidP="00C6339F">
      <w:pPr>
        <w:pStyle w:val="AffiliationsEnglish"/>
        <w:spacing w:before="0" w:after="0" w:afterAutospacing="0"/>
        <w:rPr>
          <w:i/>
          <w:iCs/>
          <w:sz w:val="28"/>
          <w:szCs w:val="28"/>
        </w:rPr>
      </w:pPr>
      <w:r w:rsidRPr="00B37100">
        <w:rPr>
          <w:i/>
          <w:iCs/>
          <w:sz w:val="28"/>
          <w:szCs w:val="28"/>
        </w:rPr>
        <w:t xml:space="preserve">14399-51113 North </w:t>
      </w:r>
      <w:proofErr w:type="spellStart"/>
      <w:r w:rsidRPr="00B37100">
        <w:rPr>
          <w:i/>
          <w:iCs/>
          <w:sz w:val="28"/>
          <w:szCs w:val="28"/>
        </w:rPr>
        <w:t>Kargar</w:t>
      </w:r>
      <w:proofErr w:type="spellEnd"/>
      <w:r w:rsidRPr="00B37100">
        <w:rPr>
          <w:i/>
          <w:iCs/>
          <w:sz w:val="28"/>
          <w:szCs w:val="28"/>
        </w:rPr>
        <w:t xml:space="preserve"> Av.  </w:t>
      </w:r>
      <w:hyperlink r:id="rId6" w:history="1">
        <w:r w:rsidR="00C6339F" w:rsidRPr="004A25FA">
          <w:rPr>
            <w:rStyle w:val="Hyperlink"/>
            <w:i/>
            <w:iCs/>
            <w:sz w:val="28"/>
            <w:szCs w:val="28"/>
          </w:rPr>
          <w:t>mohammad.jaberi@gmail.com</w:t>
        </w:r>
      </w:hyperlink>
    </w:p>
    <w:p w:rsidR="007D5FF8" w:rsidRPr="002B67E6" w:rsidRDefault="007D5FF8" w:rsidP="007D5FF8">
      <w:pPr>
        <w:pStyle w:val="AffiliationsEnglish"/>
        <w:spacing w:before="0" w:after="0" w:afterAutospacing="0"/>
      </w:pPr>
    </w:p>
    <w:p w:rsidR="00F46EA9" w:rsidRDefault="00F46EA9" w:rsidP="007D5FF8">
      <w:pPr>
        <w:rPr>
          <w:rFonts w:ascii="Times New Roman" w:hAnsi="Times New Roman" w:cstheme="majorBidi"/>
          <w:color w:val="FFC000"/>
          <w:sz w:val="24"/>
          <w:szCs w:val="28"/>
        </w:rPr>
      </w:pPr>
    </w:p>
    <w:p w:rsidR="007D5FF8" w:rsidRPr="00DB3D4E" w:rsidRDefault="00F46EA9" w:rsidP="0013782C">
      <w:pPr>
        <w:jc w:val="both"/>
        <w:rPr>
          <w:rFonts w:asciiTheme="majorBidi" w:hAnsiTheme="majorBidi" w:cstheme="majorBidi"/>
          <w:sz w:val="28"/>
          <w:szCs w:val="28"/>
        </w:rPr>
      </w:pPr>
      <w:r w:rsidRPr="00DB3D4E">
        <w:rPr>
          <w:rFonts w:asciiTheme="majorBidi" w:eastAsiaTheme="minorEastAsia" w:hAnsiTheme="majorBidi" w:cstheme="majorBidi"/>
          <w:sz w:val="28"/>
          <w:szCs w:val="28"/>
        </w:rPr>
        <w:t>Stimulated light scattering (in liquids) is one of the major significance research subject in quantum electronics and nonlinear optics.</w:t>
      </w:r>
      <w:r w:rsidR="0008145F" w:rsidRPr="00DB3D4E">
        <w:rPr>
          <w:rFonts w:asciiTheme="majorBidi" w:eastAsiaTheme="minorEastAsia" w:hAnsiTheme="majorBidi" w:cstheme="majorBidi"/>
          <w:sz w:val="28"/>
          <w:szCs w:val="28"/>
        </w:rPr>
        <w:t xml:space="preserve"> Stimulated </w:t>
      </w:r>
      <w:proofErr w:type="spellStart"/>
      <w:r w:rsidR="0008145F" w:rsidRPr="00DB3D4E">
        <w:rPr>
          <w:rFonts w:asciiTheme="majorBidi" w:eastAsiaTheme="minorEastAsia" w:hAnsiTheme="majorBidi" w:cstheme="majorBidi"/>
          <w:sz w:val="28"/>
          <w:szCs w:val="28"/>
        </w:rPr>
        <w:t>Brillouin</w:t>
      </w:r>
      <w:proofErr w:type="spellEnd"/>
      <w:r w:rsidR="0008145F" w:rsidRPr="00DB3D4E">
        <w:rPr>
          <w:rFonts w:asciiTheme="majorBidi" w:eastAsiaTheme="minorEastAsia" w:hAnsiTheme="majorBidi" w:cstheme="majorBidi"/>
          <w:sz w:val="28"/>
          <w:szCs w:val="28"/>
        </w:rPr>
        <w:t xml:space="preserve"> scattering</w:t>
      </w:r>
      <w:r w:rsidR="001A0FEA">
        <w:rPr>
          <w:rFonts w:asciiTheme="majorBidi" w:eastAsiaTheme="minorEastAsia" w:hAnsiTheme="majorBidi" w:cstheme="majorBidi"/>
          <w:sz w:val="28"/>
          <w:szCs w:val="28"/>
        </w:rPr>
        <w:t xml:space="preserve"> (SBS)</w:t>
      </w:r>
      <w:r w:rsidR="0008145F" w:rsidRPr="00DB3D4E">
        <w:rPr>
          <w:rFonts w:asciiTheme="majorBidi" w:eastAsiaTheme="minorEastAsia" w:hAnsiTheme="majorBidi" w:cstheme="majorBidi"/>
          <w:sz w:val="28"/>
          <w:szCs w:val="28"/>
        </w:rPr>
        <w:t xml:space="preserve"> is well known for its excellent performance in phase conjugation to compensate the wave front distortion and phase restoration, and also provide some useful techniques for laser pulse compression up to hundreds of picoseconds. G. S. </w:t>
      </w:r>
      <w:proofErr w:type="gramStart"/>
      <w:r w:rsidR="0008145F" w:rsidRPr="00DB3D4E">
        <w:rPr>
          <w:rFonts w:asciiTheme="majorBidi" w:eastAsiaTheme="minorEastAsia" w:hAnsiTheme="majorBidi" w:cstheme="majorBidi"/>
          <w:sz w:val="28"/>
          <w:szCs w:val="28"/>
        </w:rPr>
        <w:t>He</w:t>
      </w:r>
      <w:proofErr w:type="gramEnd"/>
      <w:r w:rsidR="0008145F" w:rsidRPr="00DB3D4E">
        <w:rPr>
          <w:rFonts w:asciiTheme="majorBidi" w:eastAsiaTheme="minorEastAsia" w:hAnsiTheme="majorBidi" w:cstheme="majorBidi"/>
          <w:sz w:val="28"/>
          <w:szCs w:val="28"/>
        </w:rPr>
        <w:t xml:space="preserve"> et</w:t>
      </w:r>
      <w:r w:rsidR="0025477B">
        <w:rPr>
          <w:rFonts w:asciiTheme="majorBidi" w:eastAsiaTheme="minorEastAsia" w:hAnsiTheme="majorBidi" w:cstheme="majorBidi"/>
          <w:sz w:val="28"/>
          <w:szCs w:val="28"/>
        </w:rPr>
        <w:t>.a</w:t>
      </w:r>
      <w:r w:rsidR="0008145F" w:rsidRPr="00DB3D4E">
        <w:rPr>
          <w:rFonts w:asciiTheme="majorBidi" w:eastAsiaTheme="minorEastAsia" w:hAnsiTheme="majorBidi" w:cstheme="majorBidi"/>
          <w:sz w:val="28"/>
          <w:szCs w:val="28"/>
        </w:rPr>
        <w:t>l</w:t>
      </w:r>
      <w:r w:rsidR="0025477B">
        <w:rPr>
          <w:rFonts w:asciiTheme="majorBidi" w:eastAsiaTheme="minorEastAsia" w:hAnsiTheme="majorBidi" w:cstheme="majorBidi"/>
          <w:sz w:val="28"/>
          <w:szCs w:val="28"/>
        </w:rPr>
        <w:t>.</w:t>
      </w:r>
      <w:r w:rsidR="0008145F" w:rsidRPr="00DB3D4E">
        <w:rPr>
          <w:rFonts w:asciiTheme="majorBidi" w:eastAsiaTheme="minorEastAsia" w:hAnsiTheme="majorBidi" w:cstheme="majorBidi"/>
          <w:sz w:val="28"/>
          <w:szCs w:val="28"/>
        </w:rPr>
        <w:t xml:space="preserve"> </w:t>
      </w:r>
      <w:proofErr w:type="gramStart"/>
      <w:r w:rsidR="0008145F" w:rsidRPr="00DB3D4E">
        <w:rPr>
          <w:rFonts w:asciiTheme="majorBidi" w:eastAsiaTheme="minorEastAsia" w:hAnsiTheme="majorBidi" w:cstheme="majorBidi"/>
          <w:sz w:val="28"/>
          <w:szCs w:val="28"/>
        </w:rPr>
        <w:t>have</w:t>
      </w:r>
      <w:proofErr w:type="gramEnd"/>
      <w:r w:rsidR="0008145F" w:rsidRPr="00DB3D4E">
        <w:rPr>
          <w:rFonts w:asciiTheme="majorBidi" w:eastAsiaTheme="minorEastAsia" w:hAnsiTheme="majorBidi" w:cstheme="majorBidi"/>
          <w:sz w:val="28"/>
          <w:szCs w:val="28"/>
        </w:rPr>
        <w:t xml:space="preserve"> reported a new type of stimulated scattering which is called stimulated Mie-Bragg scattering (SMBS)</w:t>
      </w:r>
      <w:r w:rsidR="005057CE">
        <w:rPr>
          <w:rFonts w:asciiTheme="majorBidi" w:eastAsiaTheme="minorEastAsia" w:hAnsiTheme="majorBidi" w:cstheme="majorBidi"/>
          <w:sz w:val="28"/>
          <w:szCs w:val="28"/>
        </w:rPr>
        <w:t>.</w:t>
      </w:r>
      <w:r w:rsidR="00423B3B" w:rsidRPr="00DB3D4E">
        <w:rPr>
          <w:rFonts w:asciiTheme="majorBidi" w:eastAsiaTheme="minorEastAsia" w:hAnsiTheme="majorBidi" w:cstheme="majorBidi"/>
          <w:sz w:val="28"/>
          <w:szCs w:val="28"/>
        </w:rPr>
        <w:t xml:space="preserve"> The newly observed effect appears the features of no frequency shift  and</w:t>
      </w:r>
      <w:r w:rsidR="0025477B">
        <w:rPr>
          <w:rFonts w:asciiTheme="majorBidi" w:eastAsiaTheme="minorEastAsia" w:hAnsiTheme="majorBidi" w:cstheme="majorBidi"/>
          <w:sz w:val="28"/>
          <w:szCs w:val="28"/>
        </w:rPr>
        <w:t xml:space="preserve"> it</w:t>
      </w:r>
      <w:r w:rsidR="00423B3B" w:rsidRPr="00DB3D4E">
        <w:rPr>
          <w:rFonts w:asciiTheme="majorBidi" w:eastAsiaTheme="minorEastAsia" w:hAnsiTheme="majorBidi" w:cstheme="majorBidi"/>
          <w:sz w:val="28"/>
          <w:szCs w:val="28"/>
        </w:rPr>
        <w:t xml:space="preserve"> </w:t>
      </w:r>
      <w:r w:rsidR="007D5FF8" w:rsidRPr="00DB3D4E">
        <w:rPr>
          <w:rFonts w:asciiTheme="majorBidi" w:eastAsiaTheme="minorEastAsia" w:hAnsiTheme="majorBidi" w:cstheme="majorBidi"/>
          <w:sz w:val="28"/>
          <w:szCs w:val="28"/>
        </w:rPr>
        <w:t xml:space="preserve">is an important research topic in the </w:t>
      </w:r>
      <w:r w:rsidR="00DB7F0A">
        <w:rPr>
          <w:rFonts w:asciiTheme="majorBidi" w:eastAsiaTheme="minorEastAsia" w:hAnsiTheme="majorBidi" w:cstheme="majorBidi"/>
          <w:sz w:val="28"/>
          <w:szCs w:val="28"/>
        </w:rPr>
        <w:t>light scattering</w:t>
      </w:r>
      <w:bookmarkStart w:id="0" w:name="_GoBack"/>
      <w:bookmarkEnd w:id="0"/>
      <w:r w:rsidR="007D5FF8" w:rsidRPr="00DB3D4E">
        <w:rPr>
          <w:rFonts w:asciiTheme="majorBidi" w:eastAsiaTheme="minorEastAsia" w:hAnsiTheme="majorBidi" w:cstheme="majorBidi"/>
          <w:sz w:val="28"/>
          <w:szCs w:val="28"/>
        </w:rPr>
        <w:t xml:space="preserve">. In this work, </w:t>
      </w:r>
      <w:r w:rsidR="00E57C70" w:rsidRPr="00DB3D4E">
        <w:rPr>
          <w:rFonts w:asciiTheme="majorBidi" w:eastAsiaTheme="minorEastAsia" w:hAnsiTheme="majorBidi" w:cstheme="majorBidi"/>
          <w:sz w:val="28"/>
          <w:szCs w:val="28"/>
        </w:rPr>
        <w:t xml:space="preserve">the backward </w:t>
      </w:r>
      <w:r w:rsidR="001A0FEA">
        <w:rPr>
          <w:rFonts w:asciiTheme="majorBidi" w:eastAsiaTheme="minorEastAsia" w:hAnsiTheme="majorBidi" w:cstheme="majorBidi"/>
          <w:sz w:val="28"/>
          <w:szCs w:val="28"/>
        </w:rPr>
        <w:t>SBS</w:t>
      </w:r>
      <w:r w:rsidR="00E57C70" w:rsidRPr="00DB3D4E">
        <w:rPr>
          <w:rFonts w:asciiTheme="majorBidi" w:eastAsiaTheme="minorEastAsia" w:hAnsiTheme="majorBidi" w:cstheme="majorBidi"/>
          <w:sz w:val="28"/>
          <w:szCs w:val="28"/>
        </w:rPr>
        <w:t xml:space="preserve"> pulse from pure acetone</w:t>
      </w:r>
      <w:r w:rsidR="00DB3D4E" w:rsidRPr="00DB3D4E">
        <w:rPr>
          <w:rFonts w:asciiTheme="majorBidi" w:eastAsiaTheme="minorEastAsia" w:hAnsiTheme="majorBidi" w:cstheme="majorBidi"/>
          <w:sz w:val="28"/>
          <w:szCs w:val="28"/>
        </w:rPr>
        <w:t xml:space="preserve"> cell is investigated experimentally. </w:t>
      </w:r>
      <w:r w:rsidR="00DB3D4E" w:rsidRPr="00DB3D4E">
        <w:rPr>
          <w:rFonts w:asciiTheme="majorBidi" w:hAnsiTheme="majorBidi" w:cstheme="majorBidi"/>
          <w:iCs/>
          <w:sz w:val="28"/>
          <w:szCs w:val="28"/>
        </w:rPr>
        <w:t>Presence of the nanoparticles in the sca</w:t>
      </w:r>
      <w:r w:rsidR="0025477B">
        <w:rPr>
          <w:rFonts w:asciiTheme="majorBidi" w:hAnsiTheme="majorBidi" w:cstheme="majorBidi"/>
          <w:iCs/>
          <w:sz w:val="28"/>
          <w:szCs w:val="28"/>
        </w:rPr>
        <w:t>ttering medium can change</w:t>
      </w:r>
      <w:r w:rsidR="00DB3D4E" w:rsidRPr="00DB3D4E">
        <w:rPr>
          <w:rFonts w:asciiTheme="majorBidi" w:hAnsiTheme="majorBidi" w:cstheme="majorBidi"/>
          <w:iCs/>
          <w:sz w:val="28"/>
          <w:szCs w:val="28"/>
        </w:rPr>
        <w:t xml:space="preserve"> the </w:t>
      </w:r>
      <w:proofErr w:type="spellStart"/>
      <w:r w:rsidR="00DB3D4E" w:rsidRPr="00DB3D4E">
        <w:rPr>
          <w:rFonts w:asciiTheme="majorBidi" w:hAnsiTheme="majorBidi" w:cstheme="majorBidi"/>
          <w:iCs/>
          <w:sz w:val="28"/>
          <w:szCs w:val="28"/>
        </w:rPr>
        <w:t>Brillouin</w:t>
      </w:r>
      <w:proofErr w:type="spellEnd"/>
      <w:r w:rsidR="00DB3D4E" w:rsidRPr="00DB3D4E">
        <w:rPr>
          <w:rFonts w:asciiTheme="majorBidi" w:hAnsiTheme="majorBidi" w:cstheme="majorBidi"/>
          <w:iCs/>
          <w:sz w:val="28"/>
          <w:szCs w:val="28"/>
        </w:rPr>
        <w:t xml:space="preserve"> scattering response o</w:t>
      </w:r>
      <w:r w:rsidR="0025477B">
        <w:rPr>
          <w:rFonts w:asciiTheme="majorBidi" w:hAnsiTheme="majorBidi" w:cstheme="majorBidi"/>
          <w:iCs/>
          <w:sz w:val="28"/>
          <w:szCs w:val="28"/>
        </w:rPr>
        <w:t>f the medium .S</w:t>
      </w:r>
      <w:r w:rsidR="00DB3D4E" w:rsidRPr="00DB3D4E">
        <w:rPr>
          <w:rFonts w:asciiTheme="majorBidi" w:hAnsiTheme="majorBidi" w:cstheme="majorBidi"/>
          <w:iCs/>
          <w:sz w:val="28"/>
          <w:szCs w:val="28"/>
        </w:rPr>
        <w:t>o t</w:t>
      </w:r>
      <w:r w:rsidR="007D5FF8" w:rsidRPr="00DB3D4E">
        <w:rPr>
          <w:rFonts w:asciiTheme="majorBidi" w:eastAsiaTheme="minorEastAsia" w:hAnsiTheme="majorBidi" w:cstheme="majorBidi"/>
          <w:sz w:val="28"/>
          <w:szCs w:val="28"/>
        </w:rPr>
        <w:t xml:space="preserve">he effect of </w:t>
      </w:r>
      <w:r w:rsidR="005057CE">
        <w:rPr>
          <w:rFonts w:asciiTheme="majorBidi" w:eastAsiaTheme="minorEastAsia" w:hAnsiTheme="majorBidi" w:cstheme="majorBidi"/>
          <w:sz w:val="28"/>
          <w:szCs w:val="28"/>
        </w:rPr>
        <w:t xml:space="preserve">colloidal </w:t>
      </w:r>
      <w:r w:rsidR="007D5FF8" w:rsidRPr="00DB3D4E">
        <w:rPr>
          <w:rFonts w:asciiTheme="majorBidi" w:eastAsiaTheme="minorEastAsia" w:hAnsiTheme="majorBidi" w:cstheme="majorBidi"/>
          <w:sz w:val="28"/>
          <w:szCs w:val="28"/>
        </w:rPr>
        <w:t xml:space="preserve">Ag-nanoparticles in </w:t>
      </w:r>
      <w:r w:rsidR="0025477B">
        <w:rPr>
          <w:rFonts w:asciiTheme="majorBidi" w:eastAsiaTheme="minorEastAsia" w:hAnsiTheme="majorBidi" w:cstheme="majorBidi"/>
          <w:sz w:val="28"/>
          <w:szCs w:val="28"/>
        </w:rPr>
        <w:t>a</w:t>
      </w:r>
      <w:r w:rsidR="000D352E" w:rsidRPr="00DB3D4E">
        <w:rPr>
          <w:rFonts w:asciiTheme="majorBidi" w:eastAsiaTheme="minorEastAsia" w:hAnsiTheme="majorBidi" w:cstheme="majorBidi"/>
          <w:sz w:val="28"/>
          <w:szCs w:val="28"/>
        </w:rPr>
        <w:t xml:space="preserve">cetone cell </w:t>
      </w:r>
      <w:r w:rsidR="00DB3D4E" w:rsidRPr="00DB3D4E">
        <w:rPr>
          <w:rFonts w:asciiTheme="majorBidi" w:eastAsiaTheme="minorEastAsia" w:hAnsiTheme="majorBidi" w:cstheme="majorBidi"/>
          <w:sz w:val="28"/>
          <w:szCs w:val="28"/>
        </w:rPr>
        <w:t xml:space="preserve">on </w:t>
      </w:r>
      <w:r w:rsidR="0025477B">
        <w:rPr>
          <w:rFonts w:asciiTheme="majorBidi" w:eastAsiaTheme="minorEastAsia" w:hAnsiTheme="majorBidi" w:cstheme="majorBidi"/>
          <w:sz w:val="28"/>
          <w:szCs w:val="28"/>
        </w:rPr>
        <w:t xml:space="preserve">the </w:t>
      </w:r>
      <w:r w:rsidR="00FC2F80" w:rsidRPr="00DB3D4E">
        <w:rPr>
          <w:rFonts w:asciiTheme="majorBidi" w:eastAsiaTheme="minorEastAsia" w:hAnsiTheme="majorBidi" w:cstheme="majorBidi"/>
          <w:sz w:val="28"/>
          <w:szCs w:val="28"/>
        </w:rPr>
        <w:t xml:space="preserve">backward </w:t>
      </w:r>
      <w:r w:rsidR="00FC2F80">
        <w:rPr>
          <w:rFonts w:asciiTheme="majorBidi" w:eastAsiaTheme="minorEastAsia" w:hAnsiTheme="majorBidi" w:cstheme="majorBidi"/>
          <w:sz w:val="28"/>
          <w:szCs w:val="28"/>
        </w:rPr>
        <w:t>SBS</w:t>
      </w:r>
      <w:r w:rsidR="00DB3D4E" w:rsidRPr="00DB3D4E">
        <w:rPr>
          <w:rFonts w:asciiTheme="majorBidi" w:eastAsiaTheme="minorEastAsia" w:hAnsiTheme="majorBidi" w:cstheme="majorBidi"/>
          <w:sz w:val="28"/>
          <w:szCs w:val="28"/>
        </w:rPr>
        <w:t xml:space="preserve"> energy and temporal pulse evolution were measured and compare</w:t>
      </w:r>
      <w:r w:rsidR="00FC2F80">
        <w:rPr>
          <w:rFonts w:asciiTheme="majorBidi" w:eastAsiaTheme="minorEastAsia" w:hAnsiTheme="majorBidi" w:cstheme="majorBidi"/>
          <w:sz w:val="28"/>
          <w:szCs w:val="28"/>
        </w:rPr>
        <w:t>d</w:t>
      </w:r>
      <w:r w:rsidR="00DB3D4E" w:rsidRPr="00DB3D4E">
        <w:rPr>
          <w:rFonts w:asciiTheme="majorBidi" w:eastAsiaTheme="minorEastAsia" w:hAnsiTheme="majorBidi" w:cstheme="majorBidi"/>
          <w:sz w:val="28"/>
          <w:szCs w:val="28"/>
        </w:rPr>
        <w:t xml:space="preserve"> </w:t>
      </w:r>
      <w:r w:rsidR="00BF61EC" w:rsidRPr="00DB3D4E">
        <w:rPr>
          <w:rFonts w:asciiTheme="majorBidi" w:eastAsiaTheme="minorEastAsia" w:hAnsiTheme="majorBidi" w:cstheme="majorBidi"/>
          <w:sz w:val="28"/>
          <w:szCs w:val="28"/>
        </w:rPr>
        <w:t>with</w:t>
      </w:r>
      <w:r w:rsidR="00DB3D4E" w:rsidRPr="00DB3D4E">
        <w:rPr>
          <w:rFonts w:asciiTheme="majorBidi" w:eastAsiaTheme="minorEastAsia" w:hAnsiTheme="majorBidi" w:cstheme="majorBidi"/>
          <w:sz w:val="28"/>
          <w:szCs w:val="28"/>
        </w:rPr>
        <w:t xml:space="preserve"> pure one.</w:t>
      </w:r>
      <w:r w:rsidR="007D5FF8" w:rsidRPr="00DB3D4E">
        <w:rPr>
          <w:rFonts w:asciiTheme="majorBidi" w:eastAsiaTheme="minorEastAsia" w:hAnsiTheme="majorBidi" w:cstheme="majorBidi"/>
          <w:sz w:val="28"/>
          <w:szCs w:val="28"/>
        </w:rPr>
        <w:t xml:space="preserve"> </w:t>
      </w:r>
      <w:r w:rsidR="00DB7F0A">
        <w:rPr>
          <w:rFonts w:asciiTheme="majorBidi" w:eastAsiaTheme="minorEastAsia" w:hAnsiTheme="majorBidi" w:cstheme="majorBidi"/>
          <w:sz w:val="28"/>
          <w:szCs w:val="28"/>
        </w:rPr>
        <w:t>The s</w:t>
      </w:r>
      <w:r w:rsidR="000D352E" w:rsidRPr="00DB3D4E">
        <w:rPr>
          <w:rFonts w:asciiTheme="majorBidi" w:eastAsiaTheme="minorEastAsia" w:hAnsiTheme="majorBidi" w:cstheme="majorBidi"/>
          <w:sz w:val="28"/>
          <w:szCs w:val="28"/>
        </w:rPr>
        <w:t>timulated scattering cell</w:t>
      </w:r>
      <w:r w:rsidR="00DB7F0A">
        <w:rPr>
          <w:rFonts w:asciiTheme="majorBidi" w:eastAsiaTheme="minorEastAsia" w:hAnsiTheme="majorBidi" w:cstheme="majorBidi"/>
          <w:sz w:val="28"/>
          <w:szCs w:val="28"/>
        </w:rPr>
        <w:t xml:space="preserve"> (</w:t>
      </w:r>
      <w:r w:rsidR="00DB7F0A" w:rsidRPr="00DB3D4E">
        <w:rPr>
          <w:rFonts w:asciiTheme="majorBidi" w:eastAsiaTheme="minorEastAsia" w:hAnsiTheme="majorBidi" w:cstheme="majorBidi"/>
          <w:sz w:val="28"/>
          <w:szCs w:val="28"/>
        </w:rPr>
        <w:t>about 360 mm</w:t>
      </w:r>
      <w:r w:rsidR="00DB7F0A">
        <w:rPr>
          <w:rFonts w:asciiTheme="majorBidi" w:eastAsiaTheme="minorEastAsia" w:hAnsiTheme="majorBidi" w:cstheme="majorBidi"/>
          <w:sz w:val="28"/>
          <w:szCs w:val="28"/>
        </w:rPr>
        <w:t>)</w:t>
      </w:r>
      <w:r w:rsidR="000D352E" w:rsidRPr="00DB3D4E">
        <w:rPr>
          <w:rFonts w:asciiTheme="majorBidi" w:eastAsiaTheme="minorEastAsia" w:hAnsiTheme="majorBidi" w:cstheme="majorBidi"/>
          <w:sz w:val="28"/>
          <w:szCs w:val="28"/>
        </w:rPr>
        <w:t xml:space="preserve"> pumped by a single longitudinal mode </w:t>
      </w:r>
      <w:proofErr w:type="spellStart"/>
      <w:r w:rsidR="000D352E" w:rsidRPr="00DB3D4E">
        <w:rPr>
          <w:rFonts w:asciiTheme="majorBidi" w:eastAsiaTheme="minorEastAsia" w:hAnsiTheme="majorBidi" w:cstheme="majorBidi"/>
          <w:sz w:val="28"/>
          <w:szCs w:val="28"/>
        </w:rPr>
        <w:t>Nd</w:t>
      </w:r>
      <w:proofErr w:type="gramStart"/>
      <w:r w:rsidR="000D352E" w:rsidRPr="00DB3D4E">
        <w:rPr>
          <w:rFonts w:asciiTheme="majorBidi" w:eastAsiaTheme="minorEastAsia" w:hAnsiTheme="majorBidi" w:cstheme="majorBidi"/>
          <w:sz w:val="28"/>
          <w:szCs w:val="28"/>
        </w:rPr>
        <w:t>:YAG</w:t>
      </w:r>
      <w:proofErr w:type="spellEnd"/>
      <w:proofErr w:type="gramEnd"/>
      <w:r w:rsidR="000D352E" w:rsidRPr="00DB3D4E">
        <w:rPr>
          <w:rFonts w:asciiTheme="majorBidi" w:eastAsiaTheme="minorEastAsia" w:hAnsiTheme="majorBidi" w:cstheme="majorBidi"/>
          <w:sz w:val="28"/>
          <w:szCs w:val="28"/>
        </w:rPr>
        <w:t xml:space="preserve"> laser with 1064 nm wavelength </w:t>
      </w:r>
      <w:r w:rsidR="00FC2F80">
        <w:rPr>
          <w:rFonts w:asciiTheme="majorBidi" w:eastAsiaTheme="minorEastAsia" w:hAnsiTheme="majorBidi" w:cstheme="majorBidi"/>
          <w:sz w:val="28"/>
          <w:szCs w:val="28"/>
        </w:rPr>
        <w:t xml:space="preserve">and </w:t>
      </w:r>
      <w:r w:rsidR="000D352E" w:rsidRPr="00DB3D4E">
        <w:rPr>
          <w:rFonts w:asciiTheme="majorBidi" w:eastAsiaTheme="minorEastAsia" w:hAnsiTheme="majorBidi" w:cstheme="majorBidi"/>
          <w:sz w:val="28"/>
          <w:szCs w:val="28"/>
        </w:rPr>
        <w:t>pulse duration</w:t>
      </w:r>
      <w:r w:rsidR="00FC2F80">
        <w:rPr>
          <w:rFonts w:asciiTheme="majorBidi" w:eastAsiaTheme="minorEastAsia" w:hAnsiTheme="majorBidi" w:cstheme="majorBidi"/>
          <w:sz w:val="28"/>
          <w:szCs w:val="28"/>
        </w:rPr>
        <w:t xml:space="preserve"> of </w:t>
      </w:r>
      <w:r w:rsidR="00FC2F80" w:rsidRPr="00DB3D4E">
        <w:rPr>
          <w:rFonts w:asciiTheme="majorBidi" w:eastAsiaTheme="minorEastAsia" w:hAnsiTheme="majorBidi" w:cstheme="majorBidi"/>
          <w:sz w:val="28"/>
          <w:szCs w:val="28"/>
        </w:rPr>
        <w:t xml:space="preserve"> </w:t>
      </w:r>
      <m:oMath>
        <m:r>
          <m:rPr>
            <m:sty m:val="p"/>
          </m:rPr>
          <w:rPr>
            <w:rFonts w:ascii="Cambria Math" w:eastAsiaTheme="minorEastAsia" w:hAnsi="Cambria Math" w:cstheme="majorBidi"/>
            <w:sz w:val="28"/>
            <w:szCs w:val="28"/>
          </w:rPr>
          <m:t xml:space="preserve">~30 </m:t>
        </m:r>
      </m:oMath>
      <w:r w:rsidR="000D352E" w:rsidRPr="00DB3D4E">
        <w:rPr>
          <w:rFonts w:asciiTheme="majorBidi" w:eastAsiaTheme="minorEastAsia" w:hAnsiTheme="majorBidi" w:cstheme="majorBidi"/>
          <w:sz w:val="28"/>
          <w:szCs w:val="28"/>
        </w:rPr>
        <w:t>.</w:t>
      </w:r>
      <w:r w:rsidR="00DB3D4E" w:rsidRPr="00DB3D4E">
        <w:rPr>
          <w:rFonts w:asciiTheme="majorBidi" w:eastAsiaTheme="minorEastAsia" w:hAnsiTheme="majorBidi" w:cstheme="majorBidi"/>
          <w:sz w:val="28"/>
          <w:szCs w:val="28"/>
        </w:rPr>
        <w:t xml:space="preserve"> </w:t>
      </w:r>
      <w:r w:rsidR="00BD4D50">
        <w:rPr>
          <w:rFonts w:asciiTheme="majorBidi" w:eastAsiaTheme="minorEastAsia" w:hAnsiTheme="majorBidi" w:cstheme="majorBidi"/>
          <w:sz w:val="28"/>
          <w:szCs w:val="28"/>
        </w:rPr>
        <w:t>Results show</w:t>
      </w:r>
      <w:r w:rsidR="00DB7F0A">
        <w:rPr>
          <w:rFonts w:asciiTheme="majorBidi" w:eastAsiaTheme="minorEastAsia" w:hAnsiTheme="majorBidi" w:cstheme="majorBidi"/>
          <w:sz w:val="28"/>
          <w:szCs w:val="28"/>
        </w:rPr>
        <w:t>ed</w:t>
      </w:r>
      <w:r w:rsidR="00BD4D50" w:rsidRPr="00BD4D50">
        <w:rPr>
          <w:rFonts w:asciiTheme="majorBidi" w:eastAsiaTheme="minorEastAsia" w:hAnsiTheme="majorBidi" w:cstheme="majorBidi"/>
          <w:sz w:val="28"/>
          <w:szCs w:val="28"/>
        </w:rPr>
        <w:t xml:space="preserve"> that by adding </w:t>
      </w:r>
      <w:r w:rsidR="00BD4D50">
        <w:rPr>
          <w:rFonts w:asciiTheme="majorBidi" w:eastAsiaTheme="minorEastAsia" w:hAnsiTheme="majorBidi" w:cstheme="majorBidi"/>
          <w:sz w:val="28"/>
          <w:szCs w:val="28"/>
        </w:rPr>
        <w:t xml:space="preserve">the </w:t>
      </w:r>
      <w:r w:rsidR="00BD4D50" w:rsidRPr="00BD4D50">
        <w:rPr>
          <w:rFonts w:asciiTheme="majorBidi" w:eastAsiaTheme="minorEastAsia" w:hAnsiTheme="majorBidi" w:cstheme="majorBidi"/>
          <w:sz w:val="28"/>
          <w:szCs w:val="28"/>
        </w:rPr>
        <w:t>Ag nanoparticles into the pure aceton</w:t>
      </w:r>
      <w:r w:rsidR="00EB2DAE">
        <w:rPr>
          <w:rFonts w:asciiTheme="majorBidi" w:eastAsiaTheme="minorEastAsia" w:hAnsiTheme="majorBidi" w:cstheme="majorBidi"/>
          <w:sz w:val="28"/>
          <w:szCs w:val="28"/>
        </w:rPr>
        <w:t>e</w:t>
      </w:r>
      <w:r w:rsidR="00BD4D50" w:rsidRPr="00BD4D50">
        <w:rPr>
          <w:rFonts w:asciiTheme="majorBidi" w:eastAsiaTheme="minorEastAsia" w:hAnsiTheme="majorBidi" w:cstheme="majorBidi"/>
          <w:sz w:val="28"/>
          <w:szCs w:val="28"/>
        </w:rPr>
        <w:t xml:space="preserve">, </w:t>
      </w:r>
      <w:r w:rsidR="005067C7" w:rsidRPr="00DB3D4E">
        <w:rPr>
          <w:rFonts w:asciiTheme="majorBidi" w:hAnsiTheme="majorBidi" w:cstheme="majorBidi"/>
          <w:sz w:val="28"/>
          <w:szCs w:val="28"/>
        </w:rPr>
        <w:t xml:space="preserve">the </w:t>
      </w:r>
      <w:r w:rsidR="005057CE">
        <w:rPr>
          <w:rFonts w:asciiTheme="majorBidi" w:hAnsiTheme="majorBidi" w:cstheme="majorBidi"/>
          <w:sz w:val="28"/>
          <w:szCs w:val="28"/>
        </w:rPr>
        <w:t xml:space="preserve">backward </w:t>
      </w:r>
      <w:r w:rsidR="005067C7" w:rsidRPr="00DB3D4E">
        <w:rPr>
          <w:rFonts w:asciiTheme="majorBidi" w:hAnsiTheme="majorBidi" w:cstheme="majorBidi"/>
          <w:sz w:val="28"/>
          <w:szCs w:val="28"/>
        </w:rPr>
        <w:t xml:space="preserve">scattering pulse </w:t>
      </w:r>
      <w:r w:rsidR="00296C38">
        <w:rPr>
          <w:rFonts w:asciiTheme="majorBidi" w:hAnsiTheme="majorBidi" w:cstheme="majorBidi"/>
          <w:sz w:val="28"/>
          <w:szCs w:val="28"/>
        </w:rPr>
        <w:t>duration decrease</w:t>
      </w:r>
      <w:r w:rsidR="00DB7F0A">
        <w:rPr>
          <w:rFonts w:asciiTheme="majorBidi" w:hAnsiTheme="majorBidi" w:cstheme="majorBidi"/>
          <w:sz w:val="28"/>
          <w:szCs w:val="28"/>
        </w:rPr>
        <w:t>s</w:t>
      </w:r>
      <w:r w:rsidR="00296C38">
        <w:rPr>
          <w:rFonts w:asciiTheme="majorBidi" w:hAnsiTheme="majorBidi" w:cstheme="majorBidi"/>
          <w:sz w:val="28"/>
          <w:szCs w:val="28"/>
        </w:rPr>
        <w:t xml:space="preserve"> and </w:t>
      </w:r>
      <w:r w:rsidR="00DB3D4E" w:rsidRPr="00DB3D4E">
        <w:rPr>
          <w:rFonts w:asciiTheme="majorBidi" w:hAnsiTheme="majorBidi" w:cstheme="majorBidi"/>
          <w:sz w:val="28"/>
          <w:szCs w:val="28"/>
        </w:rPr>
        <w:t>increase</w:t>
      </w:r>
      <w:r w:rsidR="00DB7F0A">
        <w:rPr>
          <w:rFonts w:asciiTheme="majorBidi" w:hAnsiTheme="majorBidi" w:cstheme="majorBidi"/>
          <w:sz w:val="28"/>
          <w:szCs w:val="28"/>
        </w:rPr>
        <w:t>s</w:t>
      </w:r>
      <w:r w:rsidR="00DB3D4E" w:rsidRPr="00DB3D4E">
        <w:rPr>
          <w:rFonts w:asciiTheme="majorBidi" w:hAnsiTheme="majorBidi" w:cstheme="majorBidi"/>
          <w:sz w:val="28"/>
          <w:szCs w:val="28"/>
        </w:rPr>
        <w:t xml:space="preserve"> </w:t>
      </w:r>
      <w:r w:rsidR="00DB7F0A">
        <w:rPr>
          <w:rFonts w:asciiTheme="majorBidi" w:hAnsiTheme="majorBidi" w:cstheme="majorBidi"/>
          <w:sz w:val="28"/>
          <w:szCs w:val="28"/>
        </w:rPr>
        <w:t>the</w:t>
      </w:r>
      <w:r w:rsidR="006A670F">
        <w:rPr>
          <w:rFonts w:asciiTheme="majorBidi" w:hAnsiTheme="majorBidi" w:cstheme="majorBidi"/>
          <w:sz w:val="28"/>
          <w:szCs w:val="28"/>
        </w:rPr>
        <w:t xml:space="preserve"> pulse </w:t>
      </w:r>
      <w:r w:rsidR="00DB3D4E" w:rsidRPr="00DB3D4E">
        <w:rPr>
          <w:rFonts w:asciiTheme="majorBidi" w:hAnsiTheme="majorBidi" w:cstheme="majorBidi"/>
          <w:sz w:val="28"/>
          <w:szCs w:val="28"/>
        </w:rPr>
        <w:t xml:space="preserve">compression </w:t>
      </w:r>
      <w:r w:rsidR="006A670F">
        <w:rPr>
          <w:rFonts w:asciiTheme="majorBidi" w:hAnsiTheme="majorBidi" w:cstheme="majorBidi"/>
          <w:sz w:val="28"/>
          <w:szCs w:val="28"/>
        </w:rPr>
        <w:t>compare with the pure acetone</w:t>
      </w:r>
      <w:r w:rsidR="00296C38" w:rsidRPr="00DB3D4E">
        <w:rPr>
          <w:rFonts w:asciiTheme="majorBidi" w:hAnsiTheme="majorBidi" w:cstheme="majorBidi"/>
          <w:sz w:val="28"/>
          <w:szCs w:val="28"/>
        </w:rPr>
        <w:t>. Also,</w:t>
      </w:r>
      <w:r w:rsidR="00DB7F0A">
        <w:rPr>
          <w:rFonts w:asciiTheme="majorBidi" w:hAnsiTheme="majorBidi" w:cstheme="majorBidi"/>
          <w:sz w:val="28"/>
          <w:szCs w:val="28"/>
        </w:rPr>
        <w:t xml:space="preserve"> the effect of concentration of nanoparticles on the SBS pulse duration is examined. I</w:t>
      </w:r>
      <w:r w:rsidR="00296C38" w:rsidRPr="00DB3D4E">
        <w:rPr>
          <w:rFonts w:asciiTheme="majorBidi" w:hAnsiTheme="majorBidi" w:cstheme="majorBidi"/>
          <w:sz w:val="28"/>
          <w:szCs w:val="28"/>
        </w:rPr>
        <w:t xml:space="preserve">t has been observed </w:t>
      </w:r>
      <w:r w:rsidR="00296C38">
        <w:rPr>
          <w:rFonts w:asciiTheme="majorBidi" w:hAnsiTheme="majorBidi" w:cstheme="majorBidi"/>
          <w:sz w:val="28"/>
          <w:szCs w:val="28"/>
        </w:rPr>
        <w:t xml:space="preserve">that the Ag </w:t>
      </w:r>
      <w:r w:rsidR="00296C38" w:rsidRPr="00DB3D4E">
        <w:rPr>
          <w:rFonts w:asciiTheme="majorBidi" w:hAnsiTheme="majorBidi" w:cstheme="majorBidi"/>
          <w:sz w:val="28"/>
          <w:szCs w:val="28"/>
        </w:rPr>
        <w:t xml:space="preserve">nanoparticles </w:t>
      </w:r>
      <w:r w:rsidR="00296C38" w:rsidRPr="00DB3D4E">
        <w:rPr>
          <w:rFonts w:asciiTheme="majorBidi" w:hAnsiTheme="majorBidi" w:cstheme="majorBidi"/>
          <w:iCs/>
          <w:sz w:val="28"/>
          <w:szCs w:val="28"/>
        </w:rPr>
        <w:t xml:space="preserve">in </w:t>
      </w:r>
      <w:r w:rsidR="00296C38">
        <w:rPr>
          <w:rFonts w:asciiTheme="majorBidi" w:hAnsiTheme="majorBidi" w:cstheme="majorBidi"/>
          <w:iCs/>
          <w:sz w:val="28"/>
          <w:szCs w:val="28"/>
        </w:rPr>
        <w:t xml:space="preserve">the medium </w:t>
      </w:r>
      <w:r w:rsidR="001A0FEA">
        <w:rPr>
          <w:rFonts w:asciiTheme="majorBidi" w:hAnsiTheme="majorBidi" w:cstheme="majorBidi"/>
          <w:iCs/>
          <w:sz w:val="28"/>
          <w:szCs w:val="28"/>
        </w:rPr>
        <w:t xml:space="preserve">lead to </w:t>
      </w:r>
      <w:r w:rsidR="00296C38" w:rsidRPr="00DB3D4E">
        <w:rPr>
          <w:rFonts w:asciiTheme="majorBidi" w:hAnsiTheme="majorBidi" w:cstheme="majorBidi"/>
          <w:sz w:val="28"/>
          <w:szCs w:val="28"/>
        </w:rPr>
        <w:t>optimize</w:t>
      </w:r>
      <w:r w:rsidR="00296C38">
        <w:rPr>
          <w:rFonts w:asciiTheme="majorBidi" w:hAnsiTheme="majorBidi" w:cstheme="majorBidi"/>
          <w:sz w:val="28"/>
          <w:szCs w:val="28"/>
        </w:rPr>
        <w:t xml:space="preserve"> the scattering pulse </w:t>
      </w:r>
      <w:r w:rsidR="00296C38" w:rsidRPr="00DB3D4E">
        <w:rPr>
          <w:rFonts w:asciiTheme="majorBidi" w:hAnsiTheme="majorBidi" w:cstheme="majorBidi"/>
          <w:sz w:val="28"/>
          <w:szCs w:val="28"/>
        </w:rPr>
        <w:t>energy</w:t>
      </w:r>
      <w:r w:rsidR="001A0FEA">
        <w:rPr>
          <w:rFonts w:asciiTheme="majorBidi" w:hAnsiTheme="majorBidi" w:cstheme="majorBidi"/>
          <w:sz w:val="28"/>
          <w:szCs w:val="28"/>
        </w:rPr>
        <w:t xml:space="preserve"> and</w:t>
      </w:r>
      <w:r w:rsidR="00296C38" w:rsidRPr="00296C38">
        <w:rPr>
          <w:rFonts w:asciiTheme="majorBidi" w:hAnsiTheme="majorBidi" w:cstheme="majorBidi"/>
          <w:sz w:val="28"/>
          <w:szCs w:val="28"/>
        </w:rPr>
        <w:t xml:space="preserve"> </w:t>
      </w:r>
      <w:r w:rsidR="00DB3D4E" w:rsidRPr="00DB3D4E">
        <w:rPr>
          <w:rFonts w:asciiTheme="majorBidi" w:hAnsiTheme="majorBidi" w:cstheme="majorBidi"/>
          <w:sz w:val="28"/>
          <w:szCs w:val="28"/>
        </w:rPr>
        <w:t xml:space="preserve">cause to </w:t>
      </w:r>
      <w:r w:rsidR="00AB6D74" w:rsidRPr="00DB3D4E">
        <w:rPr>
          <w:rFonts w:asciiTheme="majorBidi" w:hAnsiTheme="majorBidi" w:cstheme="majorBidi"/>
          <w:sz w:val="28"/>
          <w:szCs w:val="28"/>
        </w:rPr>
        <w:t xml:space="preserve">control </w:t>
      </w:r>
      <w:r w:rsidR="006A670F">
        <w:rPr>
          <w:rFonts w:asciiTheme="majorBidi" w:hAnsiTheme="majorBidi" w:cstheme="majorBidi"/>
          <w:sz w:val="28"/>
          <w:szCs w:val="28"/>
        </w:rPr>
        <w:t xml:space="preserve">the </w:t>
      </w:r>
      <w:r w:rsidR="007D5FF8" w:rsidRPr="00DB3D4E">
        <w:rPr>
          <w:rFonts w:asciiTheme="majorBidi" w:hAnsiTheme="majorBidi" w:cstheme="majorBidi"/>
          <w:sz w:val="28"/>
          <w:szCs w:val="28"/>
        </w:rPr>
        <w:t xml:space="preserve">pulse </w:t>
      </w:r>
      <w:r w:rsidR="00AB6D74" w:rsidRPr="00DB3D4E">
        <w:rPr>
          <w:rFonts w:asciiTheme="majorBidi" w:hAnsiTheme="majorBidi" w:cstheme="majorBidi"/>
          <w:sz w:val="28"/>
          <w:szCs w:val="28"/>
        </w:rPr>
        <w:t>width</w:t>
      </w:r>
      <w:r w:rsidR="00296C38">
        <w:rPr>
          <w:rFonts w:asciiTheme="majorBidi" w:hAnsiTheme="majorBidi" w:cstheme="majorBidi"/>
          <w:sz w:val="28"/>
          <w:szCs w:val="28"/>
        </w:rPr>
        <w:t xml:space="preserve"> </w:t>
      </w:r>
      <w:r w:rsidR="00296C38" w:rsidRPr="00DB3D4E">
        <w:rPr>
          <w:rFonts w:asciiTheme="majorBidi" w:hAnsiTheme="majorBidi" w:cstheme="majorBidi"/>
          <w:sz w:val="28"/>
          <w:szCs w:val="28"/>
        </w:rPr>
        <w:t>b</w:t>
      </w:r>
      <w:r w:rsidR="00296C38" w:rsidRPr="00DB3D4E">
        <w:rPr>
          <w:rFonts w:asciiTheme="majorBidi" w:hAnsiTheme="majorBidi" w:cstheme="majorBidi"/>
          <w:iCs/>
          <w:sz w:val="28"/>
          <w:szCs w:val="28"/>
        </w:rPr>
        <w:t xml:space="preserve">y changing the concentration of </w:t>
      </w:r>
      <w:r w:rsidR="00296C38">
        <w:rPr>
          <w:rFonts w:asciiTheme="majorBidi" w:hAnsiTheme="majorBidi" w:cstheme="majorBidi"/>
          <w:iCs/>
          <w:sz w:val="28"/>
          <w:szCs w:val="28"/>
        </w:rPr>
        <w:t xml:space="preserve">the </w:t>
      </w:r>
      <w:r w:rsidR="00296C38" w:rsidRPr="00DB3D4E">
        <w:rPr>
          <w:rFonts w:asciiTheme="majorBidi" w:hAnsiTheme="majorBidi" w:cstheme="majorBidi"/>
          <w:iCs/>
          <w:sz w:val="28"/>
          <w:szCs w:val="28"/>
        </w:rPr>
        <w:t>Ag nanoparticles</w:t>
      </w:r>
    </w:p>
    <w:p w:rsidR="00296C38" w:rsidRPr="00DB3D4E" w:rsidRDefault="00296C38">
      <w:pPr>
        <w:jc w:val="both"/>
        <w:rPr>
          <w:rFonts w:asciiTheme="majorBidi" w:hAnsiTheme="majorBidi" w:cstheme="majorBidi"/>
          <w:sz w:val="28"/>
          <w:szCs w:val="28"/>
        </w:rPr>
      </w:pPr>
    </w:p>
    <w:sectPr w:rsidR="00296C38" w:rsidRPr="00DB3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0BDD"/>
    <w:multiLevelType w:val="multilevel"/>
    <w:tmpl w:val="88E08482"/>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5F87ED6"/>
    <w:multiLevelType w:val="multilevel"/>
    <w:tmpl w:val="F80EBD38"/>
    <w:lvl w:ilvl="0">
      <w:start w:val="1"/>
      <w:numFmt w:val="decimal"/>
      <w:lvlText w:val="%1"/>
      <w:lvlJc w:val="left"/>
      <w:pPr>
        <w:ind w:left="432" w:hanging="432"/>
      </w:pPr>
      <w:rPr>
        <w:rFonts w:hint="default"/>
      </w:rPr>
    </w:lvl>
    <w:lvl w:ilvl="1">
      <w:start w:val="1"/>
      <w:numFmt w:val="decimal"/>
      <w:lvlText w:val="%1-%2"/>
      <w:lvlJc w:val="left"/>
      <w:pPr>
        <w:tabs>
          <w:tab w:val="num" w:pos="648"/>
        </w:tabs>
        <w:ind w:left="576" w:hanging="28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360"/>
      </w:pPr>
      <w:rPr>
        <w:rFonts w:hint="default"/>
      </w:rPr>
    </w:lvl>
    <w:lvl w:ilvl="3">
      <w:start w:val="1"/>
      <w:numFmt w:val="decimal"/>
      <w:lvlText w:val="%1.%2.%3.%4"/>
      <w:lvlJc w:val="left"/>
      <w:pPr>
        <w:ind w:left="864" w:hanging="50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FF8"/>
    <w:rsid w:val="00027A8D"/>
    <w:rsid w:val="00043D79"/>
    <w:rsid w:val="0008145F"/>
    <w:rsid w:val="000D352E"/>
    <w:rsid w:val="00127F33"/>
    <w:rsid w:val="0013782C"/>
    <w:rsid w:val="001A0FEA"/>
    <w:rsid w:val="00223574"/>
    <w:rsid w:val="00242EA0"/>
    <w:rsid w:val="00250E93"/>
    <w:rsid w:val="0025477B"/>
    <w:rsid w:val="00290166"/>
    <w:rsid w:val="00296C38"/>
    <w:rsid w:val="003212DF"/>
    <w:rsid w:val="00423B3B"/>
    <w:rsid w:val="005057CE"/>
    <w:rsid w:val="005067C7"/>
    <w:rsid w:val="005142CB"/>
    <w:rsid w:val="00582AEC"/>
    <w:rsid w:val="005B2703"/>
    <w:rsid w:val="005B6E5E"/>
    <w:rsid w:val="005C327F"/>
    <w:rsid w:val="005F2B79"/>
    <w:rsid w:val="006A670F"/>
    <w:rsid w:val="007B6574"/>
    <w:rsid w:val="007D5FF8"/>
    <w:rsid w:val="00831883"/>
    <w:rsid w:val="0087286E"/>
    <w:rsid w:val="009D3DFF"/>
    <w:rsid w:val="00A16399"/>
    <w:rsid w:val="00AB6D74"/>
    <w:rsid w:val="00B01692"/>
    <w:rsid w:val="00B72339"/>
    <w:rsid w:val="00BD4D50"/>
    <w:rsid w:val="00BF61EC"/>
    <w:rsid w:val="00C6339F"/>
    <w:rsid w:val="00C8665F"/>
    <w:rsid w:val="00CC358A"/>
    <w:rsid w:val="00D63E24"/>
    <w:rsid w:val="00DB3D4E"/>
    <w:rsid w:val="00DB7F0A"/>
    <w:rsid w:val="00DC4DE6"/>
    <w:rsid w:val="00DD2501"/>
    <w:rsid w:val="00E57C70"/>
    <w:rsid w:val="00EB2DAE"/>
    <w:rsid w:val="00F46EA9"/>
    <w:rsid w:val="00FC2F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B1BE7-71F8-41E9-87E9-F3E4C7BF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FF8"/>
  </w:style>
  <w:style w:type="paragraph" w:styleId="Heading2">
    <w:name w:val="heading 2"/>
    <w:basedOn w:val="Normal"/>
    <w:next w:val="Normal"/>
    <w:link w:val="Heading2Char1"/>
    <w:autoRedefine/>
    <w:uiPriority w:val="9"/>
    <w:unhideWhenUsed/>
    <w:qFormat/>
    <w:rsid w:val="003212DF"/>
    <w:pPr>
      <w:keepNext/>
      <w:keepLines/>
      <w:numPr>
        <w:ilvl w:val="1"/>
        <w:numId w:val="6"/>
      </w:numPr>
      <w:bidi/>
      <w:spacing w:before="120" w:after="120" w:line="360" w:lineRule="auto"/>
      <w:ind w:right="144" w:firstLine="720"/>
      <w:outlineLvl w:val="1"/>
    </w:pPr>
    <w:rPr>
      <w:rFonts w:ascii="B Lotus" w:eastAsia="B Lotus" w:hAnsi="B Lotus" w:cs="B Lotu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rsid w:val="003212DF"/>
    <w:rPr>
      <w:rFonts w:ascii="B Lotus" w:eastAsia="B Lotus" w:hAnsi="B Lotus" w:cs="B Lotus"/>
      <w:sz w:val="28"/>
      <w:szCs w:val="28"/>
      <w:lang w:bidi="fa-IR"/>
    </w:rPr>
  </w:style>
  <w:style w:type="character" w:customStyle="1" w:styleId="Heading2Char1">
    <w:name w:val="Heading 2 Char1"/>
    <w:basedOn w:val="DefaultParagraphFont"/>
    <w:link w:val="Heading2"/>
    <w:uiPriority w:val="9"/>
    <w:rsid w:val="003212DF"/>
    <w:rPr>
      <w:rFonts w:ascii="B Lotus" w:eastAsia="B Lotus" w:hAnsi="B Lotus" w:cs="B Lotus"/>
      <w:sz w:val="28"/>
      <w:szCs w:val="28"/>
    </w:rPr>
  </w:style>
  <w:style w:type="paragraph" w:customStyle="1" w:styleId="TitleEnglish">
    <w:name w:val="Title(English)"/>
    <w:basedOn w:val="Title"/>
    <w:autoRedefine/>
    <w:rsid w:val="007D5FF8"/>
    <w:pPr>
      <w:overflowPunct w:val="0"/>
      <w:autoSpaceDE w:val="0"/>
      <w:autoSpaceDN w:val="0"/>
      <w:adjustRightInd w:val="0"/>
      <w:spacing w:before="1200"/>
      <w:contextualSpacing w:val="0"/>
      <w:jc w:val="center"/>
    </w:pPr>
    <w:rPr>
      <w:rFonts w:ascii="Times New Roman" w:eastAsia="Times New Roman" w:hAnsi="Times New Roman" w:cs="B Nazanin"/>
      <w:spacing w:val="0"/>
      <w:sz w:val="28"/>
      <w:szCs w:val="32"/>
    </w:rPr>
  </w:style>
  <w:style w:type="paragraph" w:customStyle="1" w:styleId="AuthorsEnglish">
    <w:name w:val="Authors( English)"/>
    <w:basedOn w:val="Normal"/>
    <w:next w:val="Normal"/>
    <w:autoRedefine/>
    <w:rsid w:val="007D5FF8"/>
    <w:pPr>
      <w:overflowPunct w:val="0"/>
      <w:autoSpaceDE w:val="0"/>
      <w:autoSpaceDN w:val="0"/>
      <w:adjustRightInd w:val="0"/>
      <w:spacing w:before="240" w:after="100" w:afterAutospacing="1" w:line="240" w:lineRule="auto"/>
      <w:jc w:val="center"/>
    </w:pPr>
    <w:rPr>
      <w:rFonts w:ascii="Times New Roman" w:eastAsia="Times New Roman" w:hAnsi="Times New Roman" w:cs="B Nazanin"/>
      <w:sz w:val="28"/>
      <w:szCs w:val="28"/>
      <w:lang w:bidi="fa-IR"/>
    </w:rPr>
  </w:style>
  <w:style w:type="paragraph" w:customStyle="1" w:styleId="AffiliationsEnglish">
    <w:name w:val="Affiliations(English)"/>
    <w:basedOn w:val="Normal"/>
    <w:autoRedefine/>
    <w:rsid w:val="007D5FF8"/>
    <w:pPr>
      <w:overflowPunct w:val="0"/>
      <w:autoSpaceDE w:val="0"/>
      <w:autoSpaceDN w:val="0"/>
      <w:adjustRightInd w:val="0"/>
      <w:spacing w:before="240" w:after="100" w:afterAutospacing="1" w:line="240" w:lineRule="auto"/>
      <w:jc w:val="center"/>
    </w:pPr>
    <w:rPr>
      <w:rFonts w:ascii="Times New Roman" w:eastAsia="Times New Roman" w:hAnsi="Times New Roman" w:cs="B Nazanin"/>
      <w:sz w:val="18"/>
      <w:lang w:bidi="fa-IR"/>
    </w:rPr>
  </w:style>
  <w:style w:type="character" w:styleId="Hyperlink">
    <w:name w:val="Hyperlink"/>
    <w:basedOn w:val="DefaultParagraphFont"/>
    <w:uiPriority w:val="99"/>
    <w:unhideWhenUsed/>
    <w:rsid w:val="007D5FF8"/>
    <w:rPr>
      <w:color w:val="0563C1" w:themeColor="hyperlink"/>
      <w:u w:val="single"/>
    </w:rPr>
  </w:style>
  <w:style w:type="paragraph" w:styleId="Title">
    <w:name w:val="Title"/>
    <w:basedOn w:val="Normal"/>
    <w:next w:val="Normal"/>
    <w:link w:val="TitleChar"/>
    <w:uiPriority w:val="10"/>
    <w:qFormat/>
    <w:rsid w:val="007D5F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5FF8"/>
    <w:rPr>
      <w:rFonts w:asciiTheme="majorHAnsi" w:eastAsiaTheme="majorEastAsia" w:hAnsiTheme="majorHAnsi" w:cstheme="majorBidi"/>
      <w:spacing w:val="-10"/>
      <w:kern w:val="28"/>
      <w:sz w:val="56"/>
      <w:szCs w:val="56"/>
    </w:rPr>
  </w:style>
  <w:style w:type="paragraph" w:customStyle="1" w:styleId="AbstractEnglish">
    <w:name w:val="Abstract(English)"/>
    <w:basedOn w:val="Normal"/>
    <w:autoRedefine/>
    <w:rsid w:val="007D5FF8"/>
    <w:pPr>
      <w:spacing w:before="180" w:after="180" w:line="240" w:lineRule="auto"/>
      <w:jc w:val="both"/>
    </w:pPr>
    <w:rPr>
      <w:rFonts w:ascii="Times New Roman" w:eastAsia="Times New Roman" w:hAnsi="Times New Roman" w:cs="B Nazanin"/>
      <w:bCs/>
      <w:iCs/>
      <w:sz w:val="18"/>
      <w:szCs w:val="20"/>
      <w:lang w:bidi="fa-IR"/>
    </w:rPr>
  </w:style>
  <w:style w:type="paragraph" w:customStyle="1" w:styleId="AbstractEnglish0">
    <w:name w:val="Abstract (English) +"/>
    <w:basedOn w:val="Normal"/>
    <w:rsid w:val="00582AEC"/>
    <w:pPr>
      <w:spacing w:before="180" w:after="180" w:line="240" w:lineRule="auto"/>
      <w:jc w:val="lowKashida"/>
    </w:pPr>
    <w:rPr>
      <w:rFonts w:ascii="Times New Roman" w:eastAsia="Times New Roman" w:hAnsi="Times New Roman" w:cs="B Nazanin"/>
      <w:bCs/>
      <w:sz w:val="20"/>
    </w:rPr>
  </w:style>
  <w:style w:type="character" w:styleId="PlaceholderText">
    <w:name w:val="Placeholder Text"/>
    <w:basedOn w:val="DefaultParagraphFont"/>
    <w:uiPriority w:val="99"/>
    <w:semiHidden/>
    <w:rsid w:val="000D35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hammad.jaberi@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FDE3F-2F42-419C-9B89-C537CDD77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Jaberi</dc:creator>
  <cp:keywords/>
  <dc:description/>
  <cp:lastModifiedBy>Mohammad  Jaberi</cp:lastModifiedBy>
  <cp:revision>2</cp:revision>
  <dcterms:created xsi:type="dcterms:W3CDTF">2019-02-04T09:36:00Z</dcterms:created>
  <dcterms:modified xsi:type="dcterms:W3CDTF">2019-02-04T09:36:00Z</dcterms:modified>
</cp:coreProperties>
</file>