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64E" w:rsidRPr="0066264E" w:rsidRDefault="0066264E" w:rsidP="002120E4">
      <w:pPr>
        <w:jc w:val="center"/>
        <w:rPr>
          <w:rFonts w:ascii="Times New Roman" w:hAnsi="Times New Roman" w:cs="Times New Roman"/>
          <w:sz w:val="28"/>
          <w:szCs w:val="28"/>
          <w:vertAlign w:val="superscript"/>
        </w:rPr>
      </w:pPr>
      <w:r w:rsidRPr="0066264E">
        <w:rPr>
          <w:rFonts w:ascii="Times New Roman" w:hAnsi="Times New Roman" w:cs="Times New Roman"/>
          <w:b/>
          <w:sz w:val="28"/>
          <w:szCs w:val="28"/>
        </w:rPr>
        <w:t>Preparation of High Loft Electrically Conductive Activated carbon Web from Acrylic Waste for EMI Shielding Applications</w:t>
      </w:r>
      <w:r w:rsidRPr="0066264E">
        <w:rPr>
          <w:rFonts w:ascii="Times New Roman" w:hAnsi="Times New Roman" w:cs="Times New Roman"/>
          <w:sz w:val="28"/>
          <w:szCs w:val="28"/>
          <w:vertAlign w:val="superscript"/>
        </w:rPr>
        <w:t xml:space="preserve"> </w:t>
      </w:r>
    </w:p>
    <w:p w:rsidR="00DB6A9C" w:rsidRPr="007A13A1" w:rsidRDefault="00DB6A9C" w:rsidP="002120E4">
      <w:pPr>
        <w:jc w:val="center"/>
        <w:rPr>
          <w:rFonts w:asciiTheme="majorBidi" w:hAnsiTheme="majorBidi" w:cstheme="majorBidi"/>
          <w:sz w:val="20"/>
          <w:szCs w:val="20"/>
        </w:rPr>
      </w:pPr>
      <w:r w:rsidRPr="007A13A1">
        <w:rPr>
          <w:rFonts w:asciiTheme="majorBidi" w:hAnsiTheme="majorBidi" w:cstheme="majorBidi"/>
          <w:sz w:val="20"/>
          <w:szCs w:val="20"/>
          <w:vertAlign w:val="superscript"/>
        </w:rPr>
        <w:t>1</w:t>
      </w:r>
      <w:r w:rsidR="0066264E" w:rsidRPr="0066264E">
        <w:rPr>
          <w:rFonts w:asciiTheme="majorBidi" w:hAnsiTheme="majorBidi" w:cstheme="majorBidi"/>
          <w:sz w:val="20"/>
          <w:szCs w:val="20"/>
        </w:rPr>
        <w:t>M</w:t>
      </w:r>
      <w:r w:rsidR="0066264E">
        <w:rPr>
          <w:rFonts w:asciiTheme="majorBidi" w:hAnsiTheme="majorBidi" w:cstheme="majorBidi"/>
          <w:sz w:val="20"/>
          <w:szCs w:val="20"/>
          <w:vertAlign w:val="superscript"/>
        </w:rPr>
        <w:t xml:space="preserve">. </w:t>
      </w:r>
      <w:r w:rsidRPr="007A13A1">
        <w:rPr>
          <w:rFonts w:asciiTheme="majorBidi" w:hAnsiTheme="majorBidi" w:cstheme="majorBidi"/>
          <w:sz w:val="20"/>
          <w:szCs w:val="20"/>
        </w:rPr>
        <w:t>Salman Naeem,</w:t>
      </w:r>
      <w:r w:rsidR="0066264E" w:rsidRPr="0066264E">
        <w:rPr>
          <w:rFonts w:asciiTheme="majorBidi" w:hAnsiTheme="majorBidi" w:cstheme="majorBidi"/>
          <w:sz w:val="20"/>
          <w:szCs w:val="20"/>
          <w:vertAlign w:val="superscript"/>
        </w:rPr>
        <w:t xml:space="preserve"> </w:t>
      </w:r>
      <w:r w:rsidR="0066264E">
        <w:rPr>
          <w:rFonts w:asciiTheme="majorBidi" w:hAnsiTheme="majorBidi" w:cstheme="majorBidi"/>
          <w:sz w:val="20"/>
          <w:szCs w:val="20"/>
          <w:vertAlign w:val="superscript"/>
        </w:rPr>
        <w:t>2</w:t>
      </w:r>
      <w:r w:rsidR="0066264E" w:rsidRPr="007A13A1">
        <w:rPr>
          <w:rFonts w:asciiTheme="majorBidi" w:hAnsiTheme="majorBidi" w:cstheme="majorBidi"/>
          <w:sz w:val="20"/>
          <w:szCs w:val="20"/>
        </w:rPr>
        <w:t xml:space="preserve">Saima </w:t>
      </w:r>
      <w:proofErr w:type="spellStart"/>
      <w:r w:rsidR="0066264E" w:rsidRPr="007A13A1">
        <w:rPr>
          <w:rFonts w:asciiTheme="majorBidi" w:hAnsiTheme="majorBidi" w:cstheme="majorBidi"/>
          <w:sz w:val="20"/>
          <w:szCs w:val="20"/>
        </w:rPr>
        <w:t>Javed</w:t>
      </w:r>
      <w:proofErr w:type="spellEnd"/>
      <w:r w:rsidR="0066264E">
        <w:rPr>
          <w:rFonts w:asciiTheme="majorBidi" w:hAnsiTheme="majorBidi" w:cstheme="majorBidi"/>
          <w:sz w:val="20"/>
          <w:szCs w:val="20"/>
        </w:rPr>
        <w:t>,</w:t>
      </w:r>
      <w:r w:rsidRPr="007A13A1">
        <w:rPr>
          <w:rFonts w:asciiTheme="majorBidi" w:hAnsiTheme="majorBidi" w:cstheme="majorBidi"/>
          <w:sz w:val="20"/>
          <w:szCs w:val="20"/>
        </w:rPr>
        <w:t xml:space="preserve"> </w:t>
      </w:r>
      <w:r w:rsidR="00406814">
        <w:rPr>
          <w:rFonts w:asciiTheme="majorBidi" w:hAnsiTheme="majorBidi" w:cstheme="majorBidi"/>
          <w:sz w:val="20"/>
          <w:szCs w:val="20"/>
          <w:vertAlign w:val="superscript"/>
        </w:rPr>
        <w:t>1</w:t>
      </w:r>
      <w:r w:rsidR="002120E4" w:rsidRPr="007A13A1">
        <w:rPr>
          <w:rFonts w:asciiTheme="majorBidi" w:hAnsiTheme="majorBidi" w:cstheme="majorBidi"/>
          <w:sz w:val="20"/>
          <w:szCs w:val="20"/>
        </w:rPr>
        <w:t xml:space="preserve">Zafar </w:t>
      </w:r>
      <w:proofErr w:type="spellStart"/>
      <w:r w:rsidR="002120E4" w:rsidRPr="007A13A1">
        <w:rPr>
          <w:rFonts w:asciiTheme="majorBidi" w:hAnsiTheme="majorBidi" w:cstheme="majorBidi"/>
          <w:sz w:val="20"/>
          <w:szCs w:val="20"/>
        </w:rPr>
        <w:t>Javed</w:t>
      </w:r>
      <w:proofErr w:type="spellEnd"/>
      <w:r w:rsidRPr="007A13A1">
        <w:rPr>
          <w:rFonts w:asciiTheme="majorBidi" w:hAnsiTheme="majorBidi" w:cstheme="majorBidi"/>
          <w:sz w:val="20"/>
          <w:szCs w:val="20"/>
        </w:rPr>
        <w:t>,</w:t>
      </w:r>
      <w:r w:rsidR="00406814">
        <w:rPr>
          <w:rFonts w:asciiTheme="majorBidi" w:hAnsiTheme="majorBidi" w:cstheme="majorBidi"/>
          <w:sz w:val="20"/>
          <w:szCs w:val="20"/>
        </w:rPr>
        <w:t xml:space="preserve"> </w:t>
      </w:r>
      <w:r w:rsidR="00406814" w:rsidRPr="00406814">
        <w:rPr>
          <w:rFonts w:asciiTheme="majorBidi" w:hAnsiTheme="majorBidi" w:cstheme="majorBidi"/>
          <w:sz w:val="20"/>
          <w:szCs w:val="20"/>
          <w:vertAlign w:val="superscript"/>
        </w:rPr>
        <w:t>3</w:t>
      </w:r>
      <w:r w:rsidR="008D66D0">
        <w:rPr>
          <w:rFonts w:asciiTheme="majorBidi" w:hAnsiTheme="majorBidi" w:cstheme="majorBidi"/>
          <w:sz w:val="20"/>
          <w:szCs w:val="20"/>
        </w:rPr>
        <w:t>Zuhaib Ahma</w:t>
      </w:r>
      <w:r w:rsidR="00406814">
        <w:rPr>
          <w:rFonts w:asciiTheme="majorBidi" w:hAnsiTheme="majorBidi" w:cstheme="majorBidi"/>
          <w:sz w:val="20"/>
          <w:szCs w:val="20"/>
        </w:rPr>
        <w:t>d,</w:t>
      </w:r>
      <w:r w:rsidRPr="007A13A1">
        <w:rPr>
          <w:rFonts w:asciiTheme="majorBidi" w:hAnsiTheme="majorBidi" w:cstheme="majorBidi"/>
          <w:sz w:val="20"/>
          <w:szCs w:val="20"/>
        </w:rPr>
        <w:t xml:space="preserve"> </w:t>
      </w:r>
      <w:r w:rsidR="0066264E" w:rsidRPr="0066264E">
        <w:rPr>
          <w:rFonts w:asciiTheme="majorBidi" w:hAnsiTheme="majorBidi" w:cstheme="majorBidi"/>
          <w:sz w:val="20"/>
          <w:szCs w:val="20"/>
          <w:vertAlign w:val="superscript"/>
        </w:rPr>
        <w:t>1</w:t>
      </w:r>
      <w:r w:rsidR="0066264E" w:rsidRPr="0066264E">
        <w:rPr>
          <w:rFonts w:asciiTheme="majorBidi" w:hAnsiTheme="majorBidi" w:cstheme="majorBidi"/>
          <w:sz w:val="20"/>
          <w:szCs w:val="20"/>
        </w:rPr>
        <w:t xml:space="preserve">Abher Rasheed, </w:t>
      </w:r>
      <w:r w:rsidR="0066264E" w:rsidRPr="0066264E">
        <w:rPr>
          <w:rFonts w:asciiTheme="majorBidi" w:hAnsiTheme="majorBidi" w:cstheme="majorBidi"/>
          <w:sz w:val="20"/>
          <w:szCs w:val="20"/>
          <w:vertAlign w:val="superscript"/>
        </w:rPr>
        <w:t>1</w:t>
      </w:r>
      <w:r w:rsidR="0066264E" w:rsidRPr="0066264E">
        <w:rPr>
          <w:rFonts w:asciiTheme="majorBidi" w:hAnsiTheme="majorBidi" w:cstheme="majorBidi"/>
          <w:sz w:val="20"/>
          <w:szCs w:val="20"/>
        </w:rPr>
        <w:t>Bab</w:t>
      </w:r>
      <w:r w:rsidR="0066264E">
        <w:rPr>
          <w:rFonts w:asciiTheme="majorBidi" w:hAnsiTheme="majorBidi" w:cstheme="majorBidi"/>
          <w:sz w:val="20"/>
          <w:szCs w:val="20"/>
        </w:rPr>
        <w:t>a</w:t>
      </w:r>
      <w:r w:rsidR="0066264E" w:rsidRPr="0066264E">
        <w:rPr>
          <w:rFonts w:asciiTheme="majorBidi" w:hAnsiTheme="majorBidi" w:cstheme="majorBidi"/>
          <w:sz w:val="20"/>
          <w:szCs w:val="20"/>
        </w:rPr>
        <w:t xml:space="preserve">r </w:t>
      </w:r>
      <w:proofErr w:type="spellStart"/>
      <w:r w:rsidR="0066264E" w:rsidRPr="0066264E">
        <w:rPr>
          <w:rFonts w:asciiTheme="majorBidi" w:hAnsiTheme="majorBidi" w:cstheme="majorBidi"/>
          <w:sz w:val="20"/>
          <w:szCs w:val="20"/>
        </w:rPr>
        <w:t>Ramzan</w:t>
      </w:r>
      <w:proofErr w:type="spellEnd"/>
    </w:p>
    <w:p w:rsidR="002120E4" w:rsidRDefault="002120E4" w:rsidP="002120E4">
      <w:pPr>
        <w:spacing w:after="0"/>
        <w:rPr>
          <w:rFonts w:asciiTheme="majorBidi" w:hAnsiTheme="majorBidi" w:cstheme="majorBidi"/>
          <w:color w:val="000000" w:themeColor="text1"/>
        </w:rPr>
      </w:pPr>
      <w:proofErr w:type="gramStart"/>
      <w:r w:rsidRPr="007A13A1">
        <w:rPr>
          <w:rFonts w:asciiTheme="majorBidi" w:hAnsiTheme="majorBidi" w:cstheme="majorBidi"/>
          <w:color w:val="000000" w:themeColor="text1"/>
          <w:vertAlign w:val="superscript"/>
        </w:rPr>
        <w:t>1</w:t>
      </w:r>
      <w:r w:rsidRPr="007A13A1">
        <w:rPr>
          <w:rFonts w:asciiTheme="majorBidi" w:hAnsiTheme="majorBidi" w:cstheme="majorBidi"/>
          <w:color w:val="000000" w:themeColor="text1"/>
        </w:rPr>
        <w:t>Department of Garments Manufacturing, National Textile University, Faisalabad, Pakistan.</w:t>
      </w:r>
      <w:proofErr w:type="gramEnd"/>
    </w:p>
    <w:p w:rsidR="0066264E" w:rsidRDefault="00406814" w:rsidP="0066264E">
      <w:pPr>
        <w:spacing w:after="0"/>
        <w:rPr>
          <w:rFonts w:asciiTheme="majorBidi" w:hAnsiTheme="majorBidi" w:cstheme="majorBidi"/>
          <w:color w:val="000000" w:themeColor="text1"/>
        </w:rPr>
      </w:pPr>
      <w:proofErr w:type="gramStart"/>
      <w:r w:rsidRPr="00406814">
        <w:rPr>
          <w:rFonts w:asciiTheme="majorBidi" w:hAnsiTheme="majorBidi" w:cstheme="majorBidi"/>
          <w:color w:val="000000" w:themeColor="text1"/>
          <w:vertAlign w:val="superscript"/>
        </w:rPr>
        <w:t>2</w:t>
      </w:r>
      <w:r w:rsidR="0066264E" w:rsidRPr="007A13A1">
        <w:rPr>
          <w:rFonts w:asciiTheme="majorBidi" w:hAnsiTheme="majorBidi" w:cstheme="majorBidi"/>
          <w:color w:val="000000" w:themeColor="text1"/>
        </w:rPr>
        <w:t>Department of Microbiology and molecular genetics, Punjab University Lahore, Pakistan</w:t>
      </w:r>
      <w:r>
        <w:rPr>
          <w:rFonts w:asciiTheme="majorBidi" w:hAnsiTheme="majorBidi" w:cstheme="majorBidi"/>
          <w:color w:val="000000" w:themeColor="text1"/>
        </w:rPr>
        <w:t>.</w:t>
      </w:r>
      <w:proofErr w:type="gramEnd"/>
    </w:p>
    <w:p w:rsidR="00406814" w:rsidRDefault="00406814" w:rsidP="0066264E">
      <w:pPr>
        <w:spacing w:after="0"/>
        <w:rPr>
          <w:rFonts w:asciiTheme="majorBidi" w:hAnsiTheme="majorBidi" w:cstheme="majorBidi"/>
          <w:color w:val="000000" w:themeColor="text1"/>
        </w:rPr>
      </w:pPr>
      <w:proofErr w:type="gramStart"/>
      <w:r w:rsidRPr="00406814">
        <w:rPr>
          <w:rFonts w:asciiTheme="majorBidi" w:hAnsiTheme="majorBidi" w:cstheme="majorBidi"/>
          <w:color w:val="000000" w:themeColor="text1"/>
          <w:vertAlign w:val="superscript"/>
        </w:rPr>
        <w:t>3</w:t>
      </w:r>
      <w:r>
        <w:rPr>
          <w:rFonts w:asciiTheme="majorBidi" w:hAnsiTheme="majorBidi" w:cstheme="majorBidi"/>
          <w:color w:val="000000" w:themeColor="text1"/>
        </w:rPr>
        <w:t>Department of Technologies and Structures, Technical University of Liberec, Czech Republic.</w:t>
      </w:r>
      <w:proofErr w:type="gramEnd"/>
    </w:p>
    <w:p w:rsidR="00406814" w:rsidRPr="007A13A1" w:rsidRDefault="00406814" w:rsidP="0066264E">
      <w:pPr>
        <w:spacing w:after="0"/>
        <w:rPr>
          <w:rFonts w:asciiTheme="majorBidi" w:hAnsiTheme="majorBidi" w:cstheme="majorBidi"/>
          <w:bCs/>
          <w:color w:val="000000" w:themeColor="text1"/>
        </w:rPr>
      </w:pPr>
    </w:p>
    <w:p w:rsidR="00160D03" w:rsidRDefault="00160D03" w:rsidP="00160D03">
      <w:pPr>
        <w:spacing w:after="0" w:line="240" w:lineRule="auto"/>
        <w:rPr>
          <w:rFonts w:asciiTheme="majorBidi" w:hAnsiTheme="majorBidi" w:cstheme="majorBidi"/>
          <w:sz w:val="24"/>
          <w:szCs w:val="24"/>
        </w:rPr>
      </w:pPr>
    </w:p>
    <w:p w:rsidR="00DB6A9C" w:rsidRDefault="00DB6A9C" w:rsidP="00DB6A9C">
      <w:pPr>
        <w:spacing w:line="240" w:lineRule="auto"/>
        <w:rPr>
          <w:rFonts w:asciiTheme="majorBidi" w:hAnsiTheme="majorBidi" w:cstheme="majorBidi"/>
          <w:b/>
          <w:bCs/>
          <w:sz w:val="24"/>
          <w:szCs w:val="24"/>
        </w:rPr>
      </w:pPr>
      <w:r w:rsidRPr="00DB6A9C">
        <w:rPr>
          <w:rFonts w:asciiTheme="majorBidi" w:hAnsiTheme="majorBidi" w:cstheme="majorBidi"/>
          <w:b/>
          <w:bCs/>
          <w:sz w:val="24"/>
          <w:szCs w:val="24"/>
        </w:rPr>
        <w:t>Extended Abstract</w:t>
      </w:r>
    </w:p>
    <w:p w:rsidR="0041687A" w:rsidRDefault="0041687A" w:rsidP="00DB6A9C">
      <w:pPr>
        <w:spacing w:line="240" w:lineRule="auto"/>
        <w:rPr>
          <w:rFonts w:asciiTheme="majorBidi" w:hAnsiTheme="majorBidi" w:cstheme="majorBidi"/>
          <w:b/>
          <w:bCs/>
          <w:sz w:val="24"/>
          <w:szCs w:val="24"/>
        </w:rPr>
      </w:pPr>
      <w:r>
        <w:rPr>
          <w:rFonts w:asciiTheme="majorBidi" w:hAnsiTheme="majorBidi" w:cstheme="majorBidi"/>
          <w:b/>
          <w:bCs/>
          <w:sz w:val="24"/>
          <w:szCs w:val="24"/>
        </w:rPr>
        <w:t>Introduction</w:t>
      </w:r>
    </w:p>
    <w:p w:rsidR="00DB6A9C" w:rsidRDefault="00925E48" w:rsidP="00291865">
      <w:pPr>
        <w:spacing w:line="276" w:lineRule="auto"/>
        <w:jc w:val="both"/>
        <w:rPr>
          <w:rFonts w:asciiTheme="majorBidi" w:hAnsiTheme="majorBidi" w:cstheme="majorBidi"/>
          <w:color w:val="000000"/>
          <w:sz w:val="24"/>
          <w:szCs w:val="24"/>
        </w:rPr>
      </w:pPr>
      <w:r w:rsidRPr="005E7956">
        <w:rPr>
          <w:rFonts w:asciiTheme="majorBidi" w:hAnsiTheme="majorBidi" w:cstheme="majorBidi"/>
          <w:color w:val="000000"/>
          <w:sz w:val="24"/>
          <w:szCs w:val="24"/>
        </w:rPr>
        <w:t>In recent years, research on electromagnetic interference (EMI) shielding materials has attracted significant attention due to increase in electromagnetic population from widespread applications of computer and telecommunication technologies</w:t>
      </w:r>
      <w:r w:rsidR="001E50FA">
        <w:rPr>
          <w:rFonts w:asciiTheme="majorBidi" w:hAnsiTheme="majorBidi" w:cstheme="majorBidi"/>
          <w:color w:val="000000"/>
          <w:sz w:val="24"/>
          <w:szCs w:val="24"/>
        </w:rPr>
        <w:t xml:space="preserve"> [1, 2]</w:t>
      </w:r>
      <w:r w:rsidRPr="005E7956">
        <w:rPr>
          <w:rFonts w:asciiTheme="majorBidi" w:hAnsiTheme="majorBidi" w:cstheme="majorBidi"/>
          <w:color w:val="000000"/>
          <w:sz w:val="24"/>
          <w:szCs w:val="24"/>
        </w:rPr>
        <w:t>.</w:t>
      </w:r>
      <w:r w:rsidR="005E7956" w:rsidRPr="005E7956">
        <w:rPr>
          <w:rFonts w:asciiTheme="majorBidi" w:hAnsiTheme="majorBidi" w:cstheme="majorBidi"/>
          <w:color w:val="000000"/>
          <w:sz w:val="24"/>
          <w:szCs w:val="24"/>
        </w:rPr>
        <w:t xml:space="preserve">For eco-friendly advancements in EMI shielding effectiveness,the development of new light weight shielding materials havingstrong absorption and weak secondary reflection is necessary. This can be achieved by porous </w:t>
      </w:r>
      <w:r w:rsidR="005E7956" w:rsidRPr="0099014C">
        <w:rPr>
          <w:rFonts w:asciiTheme="majorBidi" w:hAnsiTheme="majorBidi" w:cstheme="majorBidi"/>
          <w:color w:val="000000"/>
          <w:sz w:val="24"/>
          <w:szCs w:val="24"/>
        </w:rPr>
        <w:t>morphology, large specific surface area and higher electrical conductivity of shielding materials</w:t>
      </w:r>
      <w:r w:rsidR="001E50FA" w:rsidRPr="0099014C">
        <w:rPr>
          <w:rFonts w:asciiTheme="majorBidi" w:hAnsiTheme="majorBidi" w:cstheme="majorBidi"/>
          <w:color w:val="000000"/>
          <w:sz w:val="24"/>
          <w:szCs w:val="24"/>
        </w:rPr>
        <w:t xml:space="preserve"> [3,4].</w:t>
      </w:r>
      <w:r w:rsidR="0099014C" w:rsidRPr="0099014C">
        <w:rPr>
          <w:rFonts w:asciiTheme="majorBidi" w:hAnsiTheme="majorBidi" w:cstheme="majorBidi"/>
          <w:color w:val="000000"/>
          <w:sz w:val="24"/>
          <w:szCs w:val="24"/>
        </w:rPr>
        <w:t>Although number of research studies focused on developmentof porous carbon based EMI shielding materials, the construction oflightweight structures with excellent EMI shielding properties bysimple and affordable method is still a big challenge. This workpres</w:t>
      </w:r>
      <w:r w:rsidR="0099014C">
        <w:rPr>
          <w:rFonts w:asciiTheme="majorBidi" w:hAnsiTheme="majorBidi" w:cstheme="majorBidi"/>
          <w:color w:val="000000"/>
          <w:sz w:val="24"/>
          <w:szCs w:val="24"/>
        </w:rPr>
        <w:t xml:space="preserve">ented the </w:t>
      </w:r>
      <w:r w:rsidR="0099014C" w:rsidRPr="0099014C">
        <w:rPr>
          <w:rFonts w:asciiTheme="majorBidi" w:hAnsiTheme="majorBidi" w:cstheme="majorBidi"/>
          <w:color w:val="000000"/>
          <w:sz w:val="24"/>
          <w:szCs w:val="24"/>
        </w:rPr>
        <w:t>simple and novel method for preparation of porousand electrically conductive activated carbon nonwoven web fromacrylic fibrous wastes. The prepared activa</w:t>
      </w:r>
      <w:r w:rsidR="0099014C">
        <w:rPr>
          <w:rFonts w:asciiTheme="majorBidi" w:hAnsiTheme="majorBidi" w:cstheme="majorBidi"/>
          <w:color w:val="000000"/>
          <w:sz w:val="24"/>
          <w:szCs w:val="24"/>
        </w:rPr>
        <w:t xml:space="preserve">ted carbon is advantageous over </w:t>
      </w:r>
      <w:r w:rsidR="0099014C" w:rsidRPr="0099014C">
        <w:rPr>
          <w:rFonts w:asciiTheme="majorBidi" w:hAnsiTheme="majorBidi" w:cstheme="majorBidi"/>
          <w:color w:val="000000"/>
          <w:sz w:val="24"/>
          <w:szCs w:val="24"/>
        </w:rPr>
        <w:t>carbon made from other materials because of low cost,high densit</w:t>
      </w:r>
      <w:r w:rsidR="0099014C">
        <w:rPr>
          <w:rFonts w:asciiTheme="majorBidi" w:hAnsiTheme="majorBidi" w:cstheme="majorBidi"/>
          <w:color w:val="000000"/>
          <w:sz w:val="24"/>
          <w:szCs w:val="24"/>
        </w:rPr>
        <w:t xml:space="preserve">y, better purity, and virtually </w:t>
      </w:r>
      <w:r w:rsidR="0099014C" w:rsidRPr="0099014C">
        <w:rPr>
          <w:rFonts w:asciiTheme="majorBidi" w:hAnsiTheme="majorBidi" w:cstheme="majorBidi"/>
          <w:color w:val="000000"/>
          <w:sz w:val="24"/>
          <w:szCs w:val="24"/>
        </w:rPr>
        <w:t>dust-free nature of acrylicfibers</w:t>
      </w:r>
      <w:r w:rsidR="0099014C">
        <w:rPr>
          <w:rFonts w:asciiTheme="majorBidi" w:hAnsiTheme="majorBidi" w:cstheme="majorBidi"/>
          <w:color w:val="000000"/>
          <w:sz w:val="24"/>
          <w:szCs w:val="24"/>
        </w:rPr>
        <w:t xml:space="preserve"> [5].</w:t>
      </w:r>
    </w:p>
    <w:p w:rsidR="00291865" w:rsidRDefault="00291865" w:rsidP="0015328D">
      <w:pPr>
        <w:spacing w:line="276" w:lineRule="auto"/>
        <w:jc w:val="both"/>
        <w:rPr>
          <w:rFonts w:asciiTheme="majorBidi" w:hAnsiTheme="majorBidi" w:cstheme="majorBidi"/>
          <w:color w:val="000000"/>
          <w:sz w:val="24"/>
          <w:szCs w:val="24"/>
        </w:rPr>
      </w:pPr>
      <w:r w:rsidRPr="00291865">
        <w:rPr>
          <w:rFonts w:asciiTheme="majorBidi" w:hAnsiTheme="majorBidi" w:cstheme="majorBidi"/>
          <w:color w:val="000000"/>
          <w:sz w:val="24"/>
          <w:szCs w:val="24"/>
        </w:rPr>
        <w:t xml:space="preserve">The activated carbon web was prepared by sequentialaction of carding, </w:t>
      </w:r>
      <w:r>
        <w:rPr>
          <w:rFonts w:asciiTheme="majorBidi" w:hAnsiTheme="majorBidi" w:cstheme="majorBidi"/>
          <w:color w:val="000000"/>
          <w:sz w:val="24"/>
          <w:szCs w:val="24"/>
        </w:rPr>
        <w:t xml:space="preserve">thermal bonding with bi-component fibers </w:t>
      </w:r>
      <w:r w:rsidRPr="00291865">
        <w:rPr>
          <w:rFonts w:asciiTheme="majorBidi" w:hAnsiTheme="majorBidi" w:cstheme="majorBidi"/>
          <w:color w:val="000000"/>
          <w:sz w:val="24"/>
          <w:szCs w:val="24"/>
        </w:rPr>
        <w:t>and physical activation of acrylicfi</w:t>
      </w:r>
      <w:r>
        <w:rPr>
          <w:rFonts w:asciiTheme="majorBidi" w:hAnsiTheme="majorBidi" w:cstheme="majorBidi"/>
          <w:color w:val="000000"/>
          <w:sz w:val="24"/>
          <w:szCs w:val="24"/>
        </w:rPr>
        <w:t xml:space="preserve">brous web in presence of air. The </w:t>
      </w:r>
      <w:r w:rsidRPr="00291865">
        <w:rPr>
          <w:rFonts w:asciiTheme="majorBidi" w:hAnsiTheme="majorBidi" w:cstheme="majorBidi"/>
          <w:color w:val="000000"/>
          <w:sz w:val="24"/>
          <w:szCs w:val="24"/>
        </w:rPr>
        <w:t xml:space="preserve">carbonization was performedunder the layer of charcoal at 800 </w:t>
      </w:r>
      <w:r w:rsidR="0015328D" w:rsidRPr="00DE2B52">
        <w:rPr>
          <w:rFonts w:ascii="Times New Roman" w:hAnsi="Times New Roman" w:cs="Times New Roman"/>
          <w:color w:val="000000"/>
          <w:sz w:val="24"/>
          <w:szCs w:val="24"/>
          <w:vertAlign w:val="superscript"/>
        </w:rPr>
        <w:t>o</w:t>
      </w:r>
      <w:r w:rsidR="0015328D">
        <w:rPr>
          <w:rFonts w:ascii="Times New Roman" w:hAnsi="Times New Roman" w:cs="Times New Roman"/>
          <w:color w:val="000000"/>
          <w:sz w:val="24"/>
          <w:szCs w:val="24"/>
        </w:rPr>
        <w:t>C</w:t>
      </w:r>
      <w:r w:rsidRPr="00291865">
        <w:rPr>
          <w:rFonts w:asciiTheme="majorBidi" w:hAnsiTheme="majorBidi" w:cstheme="majorBidi"/>
          <w:color w:val="000000"/>
          <w:sz w:val="24"/>
          <w:szCs w:val="24"/>
        </w:rPr>
        <w:t xml:space="preserve">, 1000 </w:t>
      </w:r>
      <w:r w:rsidR="0015328D" w:rsidRPr="00DE2B52">
        <w:rPr>
          <w:rFonts w:ascii="Times New Roman" w:hAnsi="Times New Roman" w:cs="Times New Roman"/>
          <w:color w:val="000000"/>
          <w:sz w:val="24"/>
          <w:szCs w:val="24"/>
          <w:vertAlign w:val="superscript"/>
        </w:rPr>
        <w:t>o</w:t>
      </w:r>
      <w:r w:rsidR="0015328D">
        <w:rPr>
          <w:rFonts w:ascii="Times New Roman" w:hAnsi="Times New Roman" w:cs="Times New Roman"/>
          <w:color w:val="000000"/>
          <w:sz w:val="24"/>
          <w:szCs w:val="24"/>
        </w:rPr>
        <w:t>C</w:t>
      </w:r>
      <w:r w:rsidRPr="00291865">
        <w:rPr>
          <w:rFonts w:asciiTheme="majorBidi" w:hAnsiTheme="majorBidi" w:cstheme="majorBidi"/>
          <w:color w:val="000000"/>
          <w:sz w:val="24"/>
          <w:szCs w:val="24"/>
        </w:rPr>
        <w:t xml:space="preserve"> and 1200 </w:t>
      </w:r>
      <w:r w:rsidR="0015328D" w:rsidRPr="00DE2B52">
        <w:rPr>
          <w:rFonts w:ascii="Times New Roman" w:hAnsi="Times New Roman" w:cs="Times New Roman"/>
          <w:color w:val="000000"/>
          <w:sz w:val="24"/>
          <w:szCs w:val="24"/>
          <w:vertAlign w:val="superscript"/>
        </w:rPr>
        <w:t>o</w:t>
      </w:r>
      <w:r w:rsidR="0015328D">
        <w:rPr>
          <w:rFonts w:ascii="Times New Roman" w:hAnsi="Times New Roman" w:cs="Times New Roman"/>
          <w:color w:val="000000"/>
          <w:sz w:val="24"/>
          <w:szCs w:val="24"/>
        </w:rPr>
        <w:t>C</w:t>
      </w:r>
      <w:r w:rsidRPr="00291865">
        <w:rPr>
          <w:rFonts w:asciiTheme="majorBidi" w:hAnsiTheme="majorBidi" w:cstheme="majorBidi"/>
          <w:color w:val="000000"/>
          <w:sz w:val="24"/>
          <w:szCs w:val="24"/>
        </w:rPr>
        <w:t xml:space="preserve"> with theheating rate of 300 </w:t>
      </w:r>
      <w:r w:rsidR="0015328D" w:rsidRPr="00DE2B52">
        <w:rPr>
          <w:rFonts w:ascii="Times New Roman" w:hAnsi="Times New Roman" w:cs="Times New Roman"/>
          <w:color w:val="000000"/>
          <w:sz w:val="24"/>
          <w:szCs w:val="24"/>
          <w:vertAlign w:val="superscript"/>
        </w:rPr>
        <w:t>o</w:t>
      </w:r>
      <w:r w:rsidR="0015328D">
        <w:rPr>
          <w:rFonts w:ascii="Times New Roman" w:hAnsi="Times New Roman" w:cs="Times New Roman"/>
          <w:color w:val="000000"/>
          <w:sz w:val="24"/>
          <w:szCs w:val="24"/>
        </w:rPr>
        <w:t>C</w:t>
      </w:r>
      <w:r w:rsidRPr="00291865">
        <w:rPr>
          <w:rFonts w:asciiTheme="majorBidi" w:hAnsiTheme="majorBidi" w:cstheme="majorBidi"/>
          <w:color w:val="000000"/>
          <w:sz w:val="24"/>
          <w:szCs w:val="24"/>
        </w:rPr>
        <w:t xml:space="preserve"> h</w:t>
      </w:r>
      <w:r w:rsidR="0015328D" w:rsidRPr="0015328D">
        <w:rPr>
          <w:rFonts w:asciiTheme="majorBidi" w:hAnsiTheme="majorBidi" w:cstheme="majorBidi"/>
          <w:color w:val="000000"/>
          <w:sz w:val="24"/>
          <w:szCs w:val="24"/>
          <w:vertAlign w:val="superscript"/>
        </w:rPr>
        <w:t>-1</w:t>
      </w:r>
      <w:r w:rsidRPr="00291865">
        <w:rPr>
          <w:rFonts w:asciiTheme="majorBidi" w:hAnsiTheme="majorBidi" w:cstheme="majorBidi"/>
          <w:color w:val="000000"/>
          <w:sz w:val="24"/>
          <w:szCs w:val="24"/>
        </w:rPr>
        <w:t xml:space="preserve"> and without any holding time. Further,electrical conductivity, EDX, X-ray diffraction, SEM, X-ray tomography and BET analysis was carried out to study the effect ofcarbonization temperature on physical and morphological properties of activated carbon web. At the end, the electromagneticshielding ability of the produced three webs was investigated with</w:t>
      </w:r>
      <w:r w:rsidRPr="00291865">
        <w:rPr>
          <w:rFonts w:asciiTheme="majorBidi" w:hAnsiTheme="majorBidi" w:cstheme="majorBidi"/>
          <w:color w:val="000000"/>
          <w:sz w:val="24"/>
          <w:szCs w:val="24"/>
        </w:rPr>
        <w:br/>
        <w:t xml:space="preserve">respect to change in carbonization temperature and thickness ofmaterial using two different measurement approaches (i.e. waveguide method and coaxial transmission line method). </w:t>
      </w:r>
    </w:p>
    <w:p w:rsidR="0041687A" w:rsidRPr="0041687A" w:rsidRDefault="0041687A" w:rsidP="00A729D3">
      <w:pPr>
        <w:spacing w:line="276" w:lineRule="auto"/>
        <w:jc w:val="both"/>
        <w:rPr>
          <w:rFonts w:asciiTheme="majorBidi" w:hAnsiTheme="majorBidi" w:cstheme="majorBidi"/>
          <w:b/>
          <w:bCs/>
          <w:color w:val="000000"/>
          <w:sz w:val="24"/>
          <w:szCs w:val="24"/>
        </w:rPr>
      </w:pPr>
      <w:r w:rsidRPr="0041687A">
        <w:rPr>
          <w:rFonts w:asciiTheme="majorBidi" w:hAnsiTheme="majorBidi" w:cstheme="majorBidi"/>
          <w:b/>
          <w:bCs/>
          <w:color w:val="000000"/>
          <w:sz w:val="24"/>
          <w:szCs w:val="24"/>
        </w:rPr>
        <w:t>Results and Discussion</w:t>
      </w:r>
    </w:p>
    <w:p w:rsidR="0015328D" w:rsidRDefault="0041687A" w:rsidP="0041687A">
      <w:pPr>
        <w:spacing w:line="276" w:lineRule="auto"/>
        <w:jc w:val="both"/>
        <w:rPr>
          <w:rFonts w:asciiTheme="majorBidi" w:hAnsiTheme="majorBidi" w:cstheme="majorBidi"/>
          <w:color w:val="000000"/>
          <w:sz w:val="24"/>
          <w:szCs w:val="24"/>
        </w:rPr>
      </w:pPr>
      <w:r w:rsidRPr="0041687A">
        <w:rPr>
          <w:rFonts w:asciiTheme="majorBidi" w:hAnsiTheme="majorBidi" w:cstheme="majorBidi"/>
          <w:color w:val="000000"/>
          <w:sz w:val="24"/>
          <w:szCs w:val="24"/>
        </w:rPr>
        <w:t xml:space="preserve">The physical properties of acrylic fibrous and </w:t>
      </w:r>
      <w:r>
        <w:rPr>
          <w:rFonts w:asciiTheme="majorBidi" w:hAnsiTheme="majorBidi" w:cstheme="majorBidi"/>
          <w:color w:val="000000"/>
          <w:sz w:val="24"/>
          <w:szCs w:val="24"/>
        </w:rPr>
        <w:t xml:space="preserve">high loft </w:t>
      </w:r>
      <w:r w:rsidRPr="0041687A">
        <w:rPr>
          <w:rFonts w:asciiTheme="majorBidi" w:hAnsiTheme="majorBidi" w:cstheme="majorBidi"/>
          <w:color w:val="000000"/>
          <w:sz w:val="24"/>
          <w:szCs w:val="24"/>
        </w:rPr>
        <w:t>activated carbonnonwoven web</w:t>
      </w:r>
      <w:r>
        <w:rPr>
          <w:rFonts w:asciiTheme="majorBidi" w:hAnsiTheme="majorBidi" w:cstheme="majorBidi"/>
          <w:color w:val="000000"/>
          <w:sz w:val="24"/>
          <w:szCs w:val="24"/>
        </w:rPr>
        <w:t>s</w:t>
      </w:r>
      <w:r w:rsidRPr="0041687A">
        <w:rPr>
          <w:rFonts w:asciiTheme="majorBidi" w:hAnsiTheme="majorBidi" w:cstheme="majorBidi"/>
          <w:color w:val="000000"/>
          <w:sz w:val="24"/>
          <w:szCs w:val="24"/>
        </w:rPr>
        <w:t xml:space="preserve"> were determined in terms of shrinkage, flexibilityand dusting tendency</w:t>
      </w:r>
      <w:r w:rsidR="0015328D">
        <w:rPr>
          <w:rFonts w:asciiTheme="majorBidi" w:hAnsiTheme="majorBidi" w:cstheme="majorBidi"/>
          <w:color w:val="000000"/>
          <w:sz w:val="24"/>
          <w:szCs w:val="24"/>
        </w:rPr>
        <w:t xml:space="preserve"> as can be seen from table 1</w:t>
      </w:r>
      <w:r w:rsidRPr="0041687A">
        <w:rPr>
          <w:rFonts w:asciiTheme="majorBidi" w:hAnsiTheme="majorBidi" w:cstheme="majorBidi"/>
          <w:color w:val="000000"/>
          <w:sz w:val="24"/>
          <w:szCs w:val="24"/>
        </w:rPr>
        <w:t>.</w:t>
      </w:r>
      <w:r>
        <w:rPr>
          <w:rFonts w:asciiTheme="majorBidi" w:hAnsiTheme="majorBidi" w:cstheme="majorBidi"/>
          <w:color w:val="000000"/>
          <w:sz w:val="24"/>
          <w:szCs w:val="24"/>
        </w:rPr>
        <w:t xml:space="preserve"> The techniques of </w:t>
      </w:r>
      <w:r w:rsidRPr="0041687A">
        <w:rPr>
          <w:rFonts w:asciiTheme="majorBidi" w:hAnsiTheme="majorBidi" w:cstheme="majorBidi"/>
          <w:color w:val="000000"/>
          <w:sz w:val="24"/>
          <w:szCs w:val="24"/>
        </w:rPr>
        <w:t>X-ray diffraction (XRD) analysis, Energy dispersive x-ray (EDX) analysis and Scannin</w:t>
      </w:r>
      <w:r>
        <w:rPr>
          <w:rFonts w:asciiTheme="majorBidi" w:hAnsiTheme="majorBidi" w:cstheme="majorBidi"/>
          <w:color w:val="000000"/>
          <w:sz w:val="24"/>
          <w:szCs w:val="24"/>
        </w:rPr>
        <w:t>g</w:t>
      </w:r>
      <w:r w:rsidRPr="0041687A">
        <w:rPr>
          <w:rFonts w:asciiTheme="majorBidi" w:hAnsiTheme="majorBidi" w:cstheme="majorBidi"/>
          <w:color w:val="000000"/>
          <w:sz w:val="24"/>
          <w:szCs w:val="24"/>
        </w:rPr>
        <w:t xml:space="preserve"> Electron Microscopy</w:t>
      </w:r>
      <w:r>
        <w:rPr>
          <w:rFonts w:asciiTheme="majorBidi" w:hAnsiTheme="majorBidi" w:cstheme="majorBidi"/>
          <w:color w:val="000000"/>
          <w:sz w:val="24"/>
          <w:szCs w:val="24"/>
        </w:rPr>
        <w:t xml:space="preserve"> were performed for in depth analysis of high loft AC webs prepared at different temperature.</w:t>
      </w:r>
    </w:p>
    <w:tbl>
      <w:tblPr>
        <w:tblStyle w:val="TableGrid"/>
        <w:tblW w:w="0" w:type="auto"/>
        <w:tblLook w:val="04A0"/>
      </w:tblPr>
      <w:tblGrid>
        <w:gridCol w:w="1870"/>
        <w:gridCol w:w="1870"/>
        <w:gridCol w:w="1870"/>
        <w:gridCol w:w="1870"/>
        <w:gridCol w:w="1870"/>
      </w:tblGrid>
      <w:tr w:rsidR="0015328D" w:rsidTr="008D66D0">
        <w:tc>
          <w:tcPr>
            <w:tcW w:w="9350" w:type="dxa"/>
            <w:gridSpan w:val="5"/>
          </w:tcPr>
          <w:p w:rsidR="0015328D" w:rsidRPr="0015328D" w:rsidRDefault="0015328D" w:rsidP="0015328D">
            <w:pPr>
              <w:spacing w:line="276" w:lineRule="auto"/>
              <w:jc w:val="center"/>
              <w:rPr>
                <w:rFonts w:asciiTheme="majorBidi" w:hAnsiTheme="majorBidi" w:cstheme="majorBidi"/>
                <w:b/>
                <w:bCs/>
                <w:color w:val="000000"/>
                <w:sz w:val="20"/>
                <w:szCs w:val="20"/>
              </w:rPr>
            </w:pPr>
            <w:r w:rsidRPr="0015328D">
              <w:rPr>
                <w:rFonts w:asciiTheme="majorBidi" w:hAnsiTheme="majorBidi" w:cstheme="majorBidi"/>
                <w:b/>
                <w:bCs/>
                <w:color w:val="000000"/>
                <w:sz w:val="20"/>
                <w:szCs w:val="20"/>
              </w:rPr>
              <w:lastRenderedPageBreak/>
              <w:t>Effect of carbonization temperature on physical properties of high loft AC web</w:t>
            </w:r>
          </w:p>
        </w:tc>
      </w:tr>
      <w:tr w:rsidR="0015328D" w:rsidTr="0015328D">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Temperature (</w:t>
            </w:r>
            <w:r w:rsidRPr="0015328D">
              <w:rPr>
                <w:rFonts w:ascii="Times New Roman" w:hAnsi="Times New Roman" w:cs="Times New Roman"/>
                <w:color w:val="000000"/>
                <w:vertAlign w:val="superscript"/>
              </w:rPr>
              <w:t>o</w:t>
            </w:r>
            <w:r w:rsidRPr="0015328D">
              <w:rPr>
                <w:rFonts w:ascii="Times New Roman" w:hAnsi="Times New Roman" w:cs="Times New Roman"/>
                <w:color w:val="000000"/>
              </w:rPr>
              <w:t>C)</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Yield (%)</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Shrinkage</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Flexibility</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Dusting</w:t>
            </w:r>
          </w:p>
        </w:tc>
      </w:tr>
      <w:tr w:rsidR="0015328D" w:rsidTr="0015328D">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800</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61.7</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Good</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Good</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Good</w:t>
            </w:r>
          </w:p>
        </w:tc>
      </w:tr>
      <w:tr w:rsidR="0015328D" w:rsidTr="0015328D">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1000</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57.6</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Good</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Average</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Average</w:t>
            </w:r>
          </w:p>
        </w:tc>
      </w:tr>
      <w:tr w:rsidR="0015328D" w:rsidTr="0015328D">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1200</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45</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Average</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Poor</w:t>
            </w:r>
          </w:p>
        </w:tc>
        <w:tc>
          <w:tcPr>
            <w:tcW w:w="1870" w:type="dxa"/>
          </w:tcPr>
          <w:p w:rsidR="0015328D" w:rsidRPr="0015328D" w:rsidRDefault="0015328D" w:rsidP="0015328D">
            <w:pPr>
              <w:spacing w:line="276" w:lineRule="auto"/>
              <w:jc w:val="center"/>
              <w:rPr>
                <w:rFonts w:asciiTheme="majorBidi" w:hAnsiTheme="majorBidi" w:cstheme="majorBidi"/>
                <w:color w:val="000000"/>
              </w:rPr>
            </w:pPr>
            <w:r w:rsidRPr="0015328D">
              <w:rPr>
                <w:rFonts w:asciiTheme="majorBidi" w:hAnsiTheme="majorBidi" w:cstheme="majorBidi"/>
                <w:color w:val="000000"/>
              </w:rPr>
              <w:t>Poor</w:t>
            </w:r>
          </w:p>
        </w:tc>
      </w:tr>
    </w:tbl>
    <w:p w:rsidR="0041687A" w:rsidRDefault="0015328D" w:rsidP="0041687A">
      <w:pPr>
        <w:spacing w:line="276" w:lineRule="auto"/>
        <w:jc w:val="both"/>
        <w:rPr>
          <w:rFonts w:ascii="Times New Roman" w:hAnsi="Times New Roman" w:cs="Times New Roman"/>
          <w:color w:val="000000"/>
          <w:sz w:val="24"/>
          <w:szCs w:val="24"/>
        </w:rPr>
      </w:pPr>
      <w:r>
        <w:rPr>
          <w:rFonts w:asciiTheme="majorBidi" w:hAnsiTheme="majorBidi" w:cstheme="majorBidi"/>
          <w:color w:val="000000"/>
          <w:sz w:val="24"/>
          <w:szCs w:val="24"/>
        </w:rPr>
        <w:t xml:space="preserve">The electrical conductivity and EMI shielding was found to increase as the temperature for carbonization was increased. The higher EMI shielding results came from AC web prepared at 1200 </w:t>
      </w:r>
      <w:r w:rsidRPr="00DE2B52">
        <w:rPr>
          <w:rFonts w:ascii="Times New Roman" w:hAnsi="Times New Roman" w:cs="Times New Roman"/>
          <w:color w:val="000000"/>
          <w:sz w:val="24"/>
          <w:szCs w:val="24"/>
          <w:vertAlign w:val="superscript"/>
        </w:rPr>
        <w:t>o</w:t>
      </w:r>
      <w:r>
        <w:rPr>
          <w:rFonts w:ascii="Times New Roman" w:hAnsi="Times New Roman" w:cs="Times New Roman"/>
          <w:color w:val="000000"/>
          <w:sz w:val="24"/>
          <w:szCs w:val="24"/>
        </w:rPr>
        <w:t>C (around 70 dB) because at high temperature more parallel orientation of chains and high degree of crystallinity as can be seen from figure 1.</w:t>
      </w:r>
    </w:p>
    <w:p w:rsidR="0015328D" w:rsidRDefault="0015328D" w:rsidP="0015328D">
      <w:pPr>
        <w:spacing w:line="276" w:lineRule="auto"/>
        <w:jc w:val="center"/>
        <w:rPr>
          <w:rFonts w:asciiTheme="majorBidi" w:hAnsiTheme="majorBidi" w:cstheme="majorBidi"/>
          <w:color w:val="000000"/>
          <w:sz w:val="24"/>
          <w:szCs w:val="24"/>
        </w:rPr>
      </w:pPr>
      <w:r>
        <w:rPr>
          <w:noProof/>
        </w:rPr>
        <w:drawing>
          <wp:inline distT="0" distB="0" distL="0" distR="0">
            <wp:extent cx="3168129" cy="203463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170902" cy="2036411"/>
                    </a:xfrm>
                    <a:prstGeom prst="rect">
                      <a:avLst/>
                    </a:prstGeom>
                  </pic:spPr>
                </pic:pic>
              </a:graphicData>
            </a:graphic>
          </wp:inline>
        </w:drawing>
      </w:r>
    </w:p>
    <w:p w:rsidR="0015328D" w:rsidRDefault="0015328D" w:rsidP="0015328D">
      <w:pPr>
        <w:spacing w:line="276" w:lineRule="auto"/>
        <w:jc w:val="center"/>
        <w:rPr>
          <w:rFonts w:asciiTheme="majorBidi" w:hAnsiTheme="majorBidi" w:cstheme="majorBidi"/>
          <w:b/>
          <w:bCs/>
          <w:color w:val="000000"/>
        </w:rPr>
      </w:pPr>
      <w:r w:rsidRPr="0015328D">
        <w:rPr>
          <w:rFonts w:asciiTheme="majorBidi" w:hAnsiTheme="majorBidi" w:cstheme="majorBidi"/>
          <w:b/>
          <w:bCs/>
          <w:color w:val="000000"/>
        </w:rPr>
        <w:t>Fig 1. Effect of carbonization temperature on crystallinity of AC webs</w:t>
      </w:r>
    </w:p>
    <w:p w:rsidR="0015328D" w:rsidRPr="00FD1201" w:rsidRDefault="00520E35" w:rsidP="00520E35">
      <w:pPr>
        <w:spacing w:line="276" w:lineRule="auto"/>
        <w:rPr>
          <w:rFonts w:asciiTheme="majorBidi" w:hAnsiTheme="majorBidi" w:cstheme="majorBidi"/>
          <w:color w:val="000000"/>
          <w:sz w:val="24"/>
          <w:szCs w:val="24"/>
        </w:rPr>
      </w:pPr>
      <w:r w:rsidRPr="00FD1201">
        <w:rPr>
          <w:rFonts w:asciiTheme="majorBidi" w:hAnsiTheme="majorBidi" w:cstheme="majorBidi"/>
          <w:color w:val="000000"/>
          <w:sz w:val="24"/>
          <w:szCs w:val="24"/>
        </w:rPr>
        <w:t>The range for EMI shielding for activated carbon webs prepared at different temperatures can be seen from figure 2. The EMI shielding was checked at three different frequencies (600MHz, 1 GHz, and 1.5 GHz).</w:t>
      </w:r>
    </w:p>
    <w:p w:rsidR="00520E35" w:rsidRDefault="00520E35" w:rsidP="00520E35">
      <w:pPr>
        <w:spacing w:line="276" w:lineRule="auto"/>
        <w:jc w:val="center"/>
        <w:rPr>
          <w:rFonts w:asciiTheme="majorBidi" w:hAnsiTheme="majorBidi" w:cstheme="majorBidi"/>
          <w:color w:val="000000"/>
        </w:rPr>
      </w:pPr>
      <w:r>
        <w:rPr>
          <w:rFonts w:asciiTheme="majorBidi" w:hAnsiTheme="majorBidi" w:cstheme="majorBidi"/>
          <w:noProof/>
          <w:color w:val="000000"/>
        </w:rPr>
        <w:drawing>
          <wp:inline distT="0" distB="0" distL="0" distR="0">
            <wp:extent cx="2785057" cy="215634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97649" cy="2166095"/>
                    </a:xfrm>
                    <a:prstGeom prst="rect">
                      <a:avLst/>
                    </a:prstGeom>
                    <a:noFill/>
                    <a:ln>
                      <a:noFill/>
                    </a:ln>
                  </pic:spPr>
                </pic:pic>
              </a:graphicData>
            </a:graphic>
          </wp:inline>
        </w:drawing>
      </w:r>
    </w:p>
    <w:p w:rsidR="00520E35" w:rsidRDefault="00FD1201" w:rsidP="00520E35">
      <w:pPr>
        <w:spacing w:line="276" w:lineRule="auto"/>
        <w:jc w:val="center"/>
        <w:rPr>
          <w:rFonts w:asciiTheme="majorBidi" w:hAnsiTheme="majorBidi" w:cstheme="majorBidi"/>
          <w:b/>
          <w:bCs/>
          <w:color w:val="000000"/>
        </w:rPr>
      </w:pPr>
      <w:r w:rsidRPr="00FD1201">
        <w:rPr>
          <w:rFonts w:asciiTheme="majorBidi" w:hAnsiTheme="majorBidi" w:cstheme="majorBidi"/>
          <w:b/>
          <w:bCs/>
          <w:color w:val="000000"/>
        </w:rPr>
        <w:t>Fig 2. Effect of frequency on EM shielding effectiveness of AC webs</w:t>
      </w:r>
    </w:p>
    <w:p w:rsidR="007A13A1" w:rsidRPr="007A13A1" w:rsidRDefault="007A13A1" w:rsidP="007A13A1">
      <w:pPr>
        <w:spacing w:line="276" w:lineRule="auto"/>
        <w:rPr>
          <w:rFonts w:asciiTheme="majorBidi" w:hAnsiTheme="majorBidi" w:cstheme="majorBidi"/>
          <w:b/>
          <w:bCs/>
          <w:color w:val="000000"/>
          <w:sz w:val="24"/>
          <w:szCs w:val="24"/>
        </w:rPr>
      </w:pPr>
      <w:r w:rsidRPr="007A13A1">
        <w:rPr>
          <w:rFonts w:asciiTheme="majorBidi" w:hAnsiTheme="majorBidi" w:cstheme="majorBidi"/>
          <w:b/>
          <w:bCs/>
          <w:color w:val="000000"/>
          <w:sz w:val="24"/>
          <w:szCs w:val="24"/>
        </w:rPr>
        <w:t>Conclusion</w:t>
      </w:r>
    </w:p>
    <w:p w:rsidR="00FD1201" w:rsidRPr="007A13A1" w:rsidRDefault="007A13A1" w:rsidP="007A13A1">
      <w:pPr>
        <w:spacing w:line="276" w:lineRule="auto"/>
        <w:jc w:val="both"/>
        <w:rPr>
          <w:rFonts w:asciiTheme="majorBidi" w:hAnsiTheme="majorBidi" w:cstheme="majorBidi"/>
          <w:b/>
          <w:bCs/>
          <w:color w:val="000000"/>
          <w:sz w:val="24"/>
          <w:szCs w:val="24"/>
        </w:rPr>
      </w:pPr>
      <w:r w:rsidRPr="007A13A1">
        <w:rPr>
          <w:rFonts w:asciiTheme="majorBidi" w:hAnsiTheme="majorBidi" w:cstheme="majorBidi"/>
          <w:color w:val="000000"/>
          <w:sz w:val="24"/>
          <w:szCs w:val="24"/>
        </w:rPr>
        <w:lastRenderedPageBreak/>
        <w:t>The present study was focused on development of porous andelectrically conductive activated carbon based electromagneticshielding materials from acrylic fibrous wastes. The simple andnovel approach was employed to introduce absorption and refl</w:t>
      </w:r>
      <w:r>
        <w:rPr>
          <w:rFonts w:asciiTheme="majorBidi" w:hAnsiTheme="majorBidi" w:cstheme="majorBidi"/>
          <w:color w:val="000000"/>
          <w:sz w:val="24"/>
          <w:szCs w:val="24"/>
        </w:rPr>
        <w:t xml:space="preserve">ection properties of </w:t>
      </w:r>
      <w:r w:rsidRPr="007A13A1">
        <w:rPr>
          <w:rFonts w:asciiTheme="majorBidi" w:hAnsiTheme="majorBidi" w:cstheme="majorBidi"/>
          <w:color w:val="000000"/>
          <w:sz w:val="24"/>
          <w:szCs w:val="24"/>
        </w:rPr>
        <w:t xml:space="preserve">electromagnetic radiations into the shieldingmaterials. This was </w:t>
      </w:r>
      <w:r>
        <w:rPr>
          <w:rFonts w:asciiTheme="majorBidi" w:hAnsiTheme="majorBidi" w:cstheme="majorBidi"/>
          <w:color w:val="000000"/>
          <w:sz w:val="24"/>
          <w:szCs w:val="24"/>
        </w:rPr>
        <w:t>achieved by physical activation of thermal bonded high loft</w:t>
      </w:r>
      <w:r w:rsidRPr="007A13A1">
        <w:rPr>
          <w:rFonts w:asciiTheme="majorBidi" w:hAnsiTheme="majorBidi" w:cstheme="majorBidi"/>
          <w:color w:val="000000"/>
          <w:sz w:val="24"/>
          <w:szCs w:val="24"/>
        </w:rPr>
        <w:t xml:space="preserve"> nonwoven web of acrylic fibers.</w:t>
      </w:r>
      <w:bookmarkStart w:id="0" w:name="_GoBack"/>
      <w:bookmarkEnd w:id="0"/>
    </w:p>
    <w:p w:rsidR="001E50FA" w:rsidRPr="001E50FA" w:rsidRDefault="001E50FA" w:rsidP="005E7956">
      <w:pPr>
        <w:spacing w:line="276" w:lineRule="auto"/>
        <w:jc w:val="both"/>
        <w:rPr>
          <w:rFonts w:asciiTheme="majorBidi" w:hAnsiTheme="majorBidi" w:cstheme="majorBidi"/>
          <w:b/>
          <w:bCs/>
          <w:color w:val="000000"/>
          <w:sz w:val="24"/>
          <w:szCs w:val="24"/>
        </w:rPr>
      </w:pPr>
      <w:r w:rsidRPr="001E50FA">
        <w:rPr>
          <w:rFonts w:asciiTheme="majorBidi" w:hAnsiTheme="majorBidi" w:cstheme="majorBidi"/>
          <w:b/>
          <w:bCs/>
          <w:color w:val="000000"/>
          <w:sz w:val="24"/>
          <w:szCs w:val="24"/>
        </w:rPr>
        <w:t>References</w:t>
      </w:r>
    </w:p>
    <w:p w:rsidR="001E50FA" w:rsidRPr="001E50FA" w:rsidRDefault="001E50FA" w:rsidP="00BC6C3F">
      <w:pPr>
        <w:spacing w:after="0" w:line="276" w:lineRule="auto"/>
        <w:rPr>
          <w:rFonts w:asciiTheme="majorBidi" w:hAnsiTheme="majorBidi" w:cstheme="majorBidi"/>
          <w:color w:val="0D7FAC"/>
          <w:sz w:val="24"/>
          <w:szCs w:val="24"/>
        </w:rPr>
      </w:pPr>
      <w:r>
        <w:rPr>
          <w:rFonts w:asciiTheme="majorBidi" w:hAnsiTheme="majorBidi" w:cstheme="majorBidi"/>
          <w:color w:val="000000"/>
          <w:sz w:val="24"/>
          <w:szCs w:val="24"/>
        </w:rPr>
        <w:t xml:space="preserve">1-V. </w:t>
      </w:r>
      <w:proofErr w:type="spellStart"/>
      <w:r>
        <w:rPr>
          <w:rFonts w:asciiTheme="majorBidi" w:hAnsiTheme="majorBidi" w:cstheme="majorBidi"/>
          <w:color w:val="000000"/>
          <w:sz w:val="24"/>
          <w:szCs w:val="24"/>
        </w:rPr>
        <w:t>Saf</w:t>
      </w:r>
      <w:r w:rsidRPr="001E50FA">
        <w:rPr>
          <w:rFonts w:asciiTheme="majorBidi" w:hAnsiTheme="majorBidi" w:cstheme="majorBidi"/>
          <w:color w:val="000000"/>
          <w:sz w:val="24"/>
          <w:szCs w:val="24"/>
        </w:rPr>
        <w:t>a</w:t>
      </w:r>
      <w:r>
        <w:rPr>
          <w:rFonts w:asciiTheme="majorBidi" w:hAnsiTheme="majorBidi" w:cstheme="majorBidi"/>
          <w:color w:val="000000"/>
          <w:sz w:val="24"/>
          <w:szCs w:val="24"/>
        </w:rPr>
        <w:t>rova</w:t>
      </w:r>
      <w:proofErr w:type="spellEnd"/>
      <w:r>
        <w:rPr>
          <w:rFonts w:asciiTheme="majorBidi" w:hAnsiTheme="majorBidi" w:cstheme="majorBidi"/>
          <w:color w:val="000000"/>
          <w:sz w:val="24"/>
          <w:szCs w:val="24"/>
        </w:rPr>
        <w:t xml:space="preserve">, M. </w:t>
      </w:r>
      <w:proofErr w:type="spellStart"/>
      <w:r>
        <w:rPr>
          <w:rFonts w:asciiTheme="majorBidi" w:hAnsiTheme="majorBidi" w:cstheme="majorBidi"/>
          <w:color w:val="000000"/>
          <w:sz w:val="24"/>
          <w:szCs w:val="24"/>
        </w:rPr>
        <w:t>Tun</w:t>
      </w:r>
      <w:r w:rsidRPr="001E50FA">
        <w:rPr>
          <w:rFonts w:asciiTheme="majorBidi" w:hAnsiTheme="majorBidi" w:cstheme="majorBidi"/>
          <w:color w:val="000000"/>
          <w:sz w:val="24"/>
          <w:szCs w:val="24"/>
        </w:rPr>
        <w:t>ak</w:t>
      </w:r>
      <w:proofErr w:type="spellEnd"/>
      <w:r w:rsidRPr="001E50FA">
        <w:rPr>
          <w:rFonts w:asciiTheme="majorBidi" w:hAnsiTheme="majorBidi" w:cstheme="majorBidi"/>
          <w:color w:val="000000"/>
          <w:sz w:val="24"/>
          <w:szCs w:val="24"/>
        </w:rPr>
        <w:t xml:space="preserve">, J. </w:t>
      </w:r>
      <w:proofErr w:type="spellStart"/>
      <w:r w:rsidRPr="001E50FA">
        <w:rPr>
          <w:rFonts w:asciiTheme="majorBidi" w:hAnsiTheme="majorBidi" w:cstheme="majorBidi"/>
          <w:color w:val="000000"/>
          <w:sz w:val="24"/>
          <w:szCs w:val="24"/>
        </w:rPr>
        <w:t>Militký</w:t>
      </w:r>
      <w:proofErr w:type="spellEnd"/>
      <w:r w:rsidRPr="001E50FA">
        <w:rPr>
          <w:rFonts w:asciiTheme="majorBidi" w:hAnsiTheme="majorBidi" w:cstheme="majorBidi"/>
          <w:color w:val="000000"/>
          <w:sz w:val="24"/>
          <w:szCs w:val="24"/>
        </w:rPr>
        <w:t xml:space="preserve">, Prediction </w:t>
      </w:r>
      <w:r>
        <w:rPr>
          <w:rFonts w:asciiTheme="majorBidi" w:hAnsiTheme="majorBidi" w:cstheme="majorBidi"/>
          <w:color w:val="000000"/>
          <w:sz w:val="24"/>
          <w:szCs w:val="24"/>
        </w:rPr>
        <w:t>of hybrid woven fabric electro-</w:t>
      </w:r>
      <w:r w:rsidRPr="001E50FA">
        <w:rPr>
          <w:rFonts w:asciiTheme="majorBidi" w:hAnsiTheme="majorBidi" w:cstheme="majorBidi"/>
          <w:color w:val="000000"/>
          <w:sz w:val="24"/>
          <w:szCs w:val="24"/>
        </w:rPr>
        <w:t>magnetic shielding effectiveness, Text. Res. J. 85 (2015) 673</w:t>
      </w:r>
      <w:r>
        <w:rPr>
          <w:rFonts w:asciiTheme="majorBidi" w:hAnsiTheme="majorBidi" w:cstheme="majorBidi"/>
          <w:color w:val="000000"/>
          <w:sz w:val="24"/>
          <w:szCs w:val="24"/>
        </w:rPr>
        <w:t>-</w:t>
      </w:r>
      <w:r w:rsidRPr="001E50FA">
        <w:rPr>
          <w:rFonts w:asciiTheme="majorBidi" w:hAnsiTheme="majorBidi" w:cstheme="majorBidi"/>
          <w:color w:val="000000"/>
          <w:sz w:val="24"/>
          <w:szCs w:val="24"/>
        </w:rPr>
        <w:t>686</w:t>
      </w:r>
      <w:r>
        <w:rPr>
          <w:rFonts w:asciiTheme="majorBidi" w:hAnsiTheme="majorBidi" w:cstheme="majorBidi"/>
          <w:color w:val="000000"/>
          <w:sz w:val="24"/>
          <w:szCs w:val="24"/>
        </w:rPr>
        <w:t>.</w:t>
      </w:r>
      <w:r w:rsidRPr="001E50FA">
        <w:rPr>
          <w:rFonts w:asciiTheme="majorBidi" w:hAnsiTheme="majorBidi" w:cstheme="majorBidi"/>
          <w:color w:val="000000"/>
          <w:sz w:val="24"/>
          <w:szCs w:val="24"/>
        </w:rPr>
        <w:br/>
      </w:r>
      <w:r w:rsidR="00BC6C3F">
        <w:rPr>
          <w:rFonts w:asciiTheme="majorBidi" w:hAnsiTheme="majorBidi" w:cstheme="majorBidi"/>
          <w:color w:val="000000"/>
          <w:sz w:val="24"/>
          <w:szCs w:val="24"/>
        </w:rPr>
        <w:t xml:space="preserve">2-V. </w:t>
      </w:r>
      <w:proofErr w:type="spellStart"/>
      <w:r w:rsidR="00BC6C3F">
        <w:rPr>
          <w:rFonts w:asciiTheme="majorBidi" w:hAnsiTheme="majorBidi" w:cstheme="majorBidi"/>
          <w:color w:val="000000"/>
          <w:sz w:val="24"/>
          <w:szCs w:val="24"/>
        </w:rPr>
        <w:t>Saf</w:t>
      </w:r>
      <w:r w:rsidRPr="001E50FA">
        <w:rPr>
          <w:rFonts w:asciiTheme="majorBidi" w:hAnsiTheme="majorBidi" w:cstheme="majorBidi"/>
          <w:color w:val="000000"/>
          <w:sz w:val="24"/>
          <w:szCs w:val="24"/>
        </w:rPr>
        <w:t>arova</w:t>
      </w:r>
      <w:proofErr w:type="spellEnd"/>
      <w:r w:rsidRPr="001E50FA">
        <w:rPr>
          <w:rFonts w:asciiTheme="majorBidi" w:hAnsiTheme="majorBidi" w:cstheme="majorBidi"/>
          <w:color w:val="000000"/>
          <w:sz w:val="24"/>
          <w:szCs w:val="24"/>
        </w:rPr>
        <w:t xml:space="preserve">, J. </w:t>
      </w:r>
      <w:proofErr w:type="spellStart"/>
      <w:r w:rsidRPr="001E50FA">
        <w:rPr>
          <w:rFonts w:asciiTheme="majorBidi" w:hAnsiTheme="majorBidi" w:cstheme="majorBidi"/>
          <w:color w:val="000000"/>
          <w:sz w:val="24"/>
          <w:szCs w:val="24"/>
        </w:rPr>
        <w:t>Militký</w:t>
      </w:r>
      <w:proofErr w:type="spellEnd"/>
      <w:r w:rsidRPr="001E50FA">
        <w:rPr>
          <w:rFonts w:asciiTheme="majorBidi" w:hAnsiTheme="majorBidi" w:cstheme="majorBidi"/>
          <w:color w:val="000000"/>
          <w:sz w:val="24"/>
          <w:szCs w:val="24"/>
        </w:rPr>
        <w:t>, Electromagnetic shielding properties of woven fabricsmade from high-performance fibers, Text. Res. J. 84 (2014) 1255</w:t>
      </w:r>
      <w:r w:rsidR="00BC6C3F">
        <w:rPr>
          <w:rFonts w:asciiTheme="majorBidi" w:hAnsiTheme="majorBidi" w:cstheme="majorBidi"/>
          <w:color w:val="000000"/>
          <w:sz w:val="24"/>
          <w:szCs w:val="24"/>
        </w:rPr>
        <w:t>-</w:t>
      </w:r>
      <w:r w:rsidRPr="001E50FA">
        <w:rPr>
          <w:rFonts w:asciiTheme="majorBidi" w:hAnsiTheme="majorBidi" w:cstheme="majorBidi"/>
          <w:color w:val="000000"/>
          <w:sz w:val="24"/>
          <w:szCs w:val="24"/>
        </w:rPr>
        <w:t>1267</w:t>
      </w:r>
      <w:r w:rsidR="00BC6C3F">
        <w:rPr>
          <w:rFonts w:asciiTheme="majorBidi" w:hAnsiTheme="majorBidi" w:cstheme="majorBidi"/>
          <w:color w:val="000000"/>
          <w:sz w:val="24"/>
          <w:szCs w:val="24"/>
        </w:rPr>
        <w:t>.</w:t>
      </w:r>
    </w:p>
    <w:p w:rsidR="00BC6C3F" w:rsidRDefault="00BC6C3F" w:rsidP="00BC6C3F">
      <w:pPr>
        <w:spacing w:after="0" w:line="276" w:lineRule="auto"/>
        <w:rPr>
          <w:rFonts w:asciiTheme="majorBidi" w:hAnsiTheme="majorBidi" w:cstheme="majorBidi"/>
          <w:color w:val="000000"/>
          <w:sz w:val="24"/>
          <w:szCs w:val="24"/>
        </w:rPr>
      </w:pPr>
      <w:r>
        <w:rPr>
          <w:rFonts w:asciiTheme="majorBidi" w:hAnsiTheme="majorBidi" w:cstheme="majorBidi"/>
          <w:color w:val="000000"/>
          <w:sz w:val="24"/>
          <w:szCs w:val="24"/>
        </w:rPr>
        <w:t>3-</w:t>
      </w:r>
      <w:r w:rsidR="001E50FA" w:rsidRPr="001E50FA">
        <w:rPr>
          <w:rFonts w:asciiTheme="majorBidi" w:hAnsiTheme="majorBidi" w:cstheme="majorBidi"/>
          <w:color w:val="000000"/>
          <w:sz w:val="24"/>
          <w:szCs w:val="24"/>
        </w:rPr>
        <w:t xml:space="preserve">M. Inagaki, J. </w:t>
      </w:r>
      <w:proofErr w:type="spellStart"/>
      <w:r w:rsidR="001E50FA" w:rsidRPr="001E50FA">
        <w:rPr>
          <w:rFonts w:asciiTheme="majorBidi" w:hAnsiTheme="majorBidi" w:cstheme="majorBidi"/>
          <w:color w:val="000000"/>
          <w:sz w:val="24"/>
          <w:szCs w:val="24"/>
        </w:rPr>
        <w:t>Qiu</w:t>
      </w:r>
      <w:proofErr w:type="spellEnd"/>
      <w:r w:rsidR="001E50FA" w:rsidRPr="001E50FA">
        <w:rPr>
          <w:rFonts w:asciiTheme="majorBidi" w:hAnsiTheme="majorBidi" w:cstheme="majorBidi"/>
          <w:color w:val="000000"/>
          <w:sz w:val="24"/>
          <w:szCs w:val="24"/>
        </w:rPr>
        <w:t xml:space="preserve">, Q. </w:t>
      </w:r>
      <w:proofErr w:type="spellStart"/>
      <w:r w:rsidR="001E50FA" w:rsidRPr="001E50FA">
        <w:rPr>
          <w:rFonts w:asciiTheme="majorBidi" w:hAnsiTheme="majorBidi" w:cstheme="majorBidi"/>
          <w:color w:val="000000"/>
          <w:sz w:val="24"/>
          <w:szCs w:val="24"/>
        </w:rPr>
        <w:t>Guo</w:t>
      </w:r>
      <w:proofErr w:type="spellEnd"/>
      <w:r w:rsidR="001E50FA" w:rsidRPr="001E50FA">
        <w:rPr>
          <w:rFonts w:asciiTheme="majorBidi" w:hAnsiTheme="majorBidi" w:cstheme="majorBidi"/>
          <w:color w:val="000000"/>
          <w:sz w:val="24"/>
          <w:szCs w:val="24"/>
        </w:rPr>
        <w:t>, Carbon foam: preparation and application, Carbon N</w:t>
      </w:r>
      <w:r>
        <w:rPr>
          <w:rFonts w:asciiTheme="majorBidi" w:hAnsiTheme="majorBidi" w:cstheme="majorBidi"/>
          <w:color w:val="000000"/>
          <w:sz w:val="24"/>
          <w:szCs w:val="24"/>
        </w:rPr>
        <w:t>.</w:t>
      </w:r>
      <w:r w:rsidR="001E50FA" w:rsidRPr="001E50FA">
        <w:rPr>
          <w:rFonts w:asciiTheme="majorBidi" w:hAnsiTheme="majorBidi" w:cstheme="majorBidi"/>
          <w:color w:val="000000"/>
          <w:sz w:val="24"/>
          <w:szCs w:val="24"/>
        </w:rPr>
        <w:t>Y 87 (2015) 128</w:t>
      </w:r>
      <w:r>
        <w:rPr>
          <w:rFonts w:asciiTheme="majorBidi" w:hAnsiTheme="majorBidi" w:cstheme="majorBidi"/>
          <w:color w:val="000000"/>
          <w:sz w:val="24"/>
          <w:szCs w:val="24"/>
        </w:rPr>
        <w:t>-1</w:t>
      </w:r>
      <w:r w:rsidR="001E50FA" w:rsidRPr="001E50FA">
        <w:rPr>
          <w:rFonts w:asciiTheme="majorBidi" w:hAnsiTheme="majorBidi" w:cstheme="majorBidi"/>
          <w:color w:val="000000"/>
          <w:sz w:val="24"/>
          <w:szCs w:val="24"/>
        </w:rPr>
        <w:t>52</w:t>
      </w:r>
      <w:r>
        <w:rPr>
          <w:rFonts w:asciiTheme="majorBidi" w:hAnsiTheme="majorBidi" w:cstheme="majorBidi"/>
          <w:color w:val="000000"/>
          <w:sz w:val="24"/>
          <w:szCs w:val="24"/>
        </w:rPr>
        <w:t>.</w:t>
      </w:r>
    </w:p>
    <w:p w:rsidR="001E50FA" w:rsidRDefault="00BC6C3F" w:rsidP="00BC6C3F">
      <w:pPr>
        <w:spacing w:after="0" w:line="276" w:lineRule="auto"/>
        <w:rPr>
          <w:rFonts w:asciiTheme="majorBidi" w:hAnsiTheme="majorBidi" w:cstheme="majorBidi"/>
          <w:color w:val="000000"/>
          <w:sz w:val="24"/>
          <w:szCs w:val="24"/>
        </w:rPr>
      </w:pPr>
      <w:r>
        <w:rPr>
          <w:rFonts w:asciiTheme="majorBidi" w:hAnsiTheme="majorBidi" w:cstheme="majorBidi"/>
          <w:color w:val="000000"/>
          <w:sz w:val="24"/>
          <w:szCs w:val="24"/>
        </w:rPr>
        <w:t>4-</w:t>
      </w:r>
      <w:r w:rsidR="001E50FA" w:rsidRPr="001E50FA">
        <w:rPr>
          <w:rFonts w:asciiTheme="majorBidi" w:hAnsiTheme="majorBidi" w:cstheme="majorBidi"/>
          <w:color w:val="000000"/>
          <w:sz w:val="24"/>
          <w:szCs w:val="24"/>
        </w:rPr>
        <w:t xml:space="preserve">J.H. Kim, E. </w:t>
      </w:r>
      <w:proofErr w:type="spellStart"/>
      <w:r w:rsidR="001E50FA" w:rsidRPr="001E50FA">
        <w:rPr>
          <w:rFonts w:asciiTheme="majorBidi" w:hAnsiTheme="majorBidi" w:cstheme="majorBidi"/>
          <w:color w:val="000000"/>
          <w:sz w:val="24"/>
          <w:szCs w:val="24"/>
        </w:rPr>
        <w:t>Jeong</w:t>
      </w:r>
      <w:proofErr w:type="spellEnd"/>
      <w:r w:rsidR="001E50FA" w:rsidRPr="001E50FA">
        <w:rPr>
          <w:rFonts w:asciiTheme="majorBidi" w:hAnsiTheme="majorBidi" w:cstheme="majorBidi"/>
          <w:color w:val="000000"/>
          <w:sz w:val="24"/>
          <w:szCs w:val="24"/>
        </w:rPr>
        <w:t>, Y.S. Lee, Preparation and characterization of graphite foams,J. Ind. Eng. Chem. 32 (2015) 21</w:t>
      </w:r>
      <w:r>
        <w:rPr>
          <w:rFonts w:asciiTheme="majorBidi" w:hAnsiTheme="majorBidi" w:cstheme="majorBidi"/>
          <w:color w:val="000000"/>
          <w:sz w:val="24"/>
          <w:szCs w:val="24"/>
        </w:rPr>
        <w:t>-</w:t>
      </w:r>
      <w:r w:rsidR="001E50FA" w:rsidRPr="001E50FA">
        <w:rPr>
          <w:rFonts w:asciiTheme="majorBidi" w:hAnsiTheme="majorBidi" w:cstheme="majorBidi"/>
          <w:color w:val="000000"/>
          <w:sz w:val="24"/>
          <w:szCs w:val="24"/>
        </w:rPr>
        <w:t>33</w:t>
      </w:r>
      <w:r>
        <w:rPr>
          <w:rFonts w:asciiTheme="majorBidi" w:hAnsiTheme="majorBidi" w:cstheme="majorBidi"/>
          <w:color w:val="000000"/>
          <w:sz w:val="24"/>
          <w:szCs w:val="24"/>
        </w:rPr>
        <w:t>.</w:t>
      </w:r>
    </w:p>
    <w:p w:rsidR="0099014C" w:rsidRPr="001E50FA" w:rsidRDefault="0099014C" w:rsidP="00BC6C3F">
      <w:pPr>
        <w:spacing w:after="0" w:line="276" w:lineRule="auto"/>
        <w:rPr>
          <w:rFonts w:asciiTheme="majorBidi" w:hAnsiTheme="majorBidi" w:cstheme="majorBidi"/>
          <w:b/>
          <w:bCs/>
          <w:sz w:val="24"/>
          <w:szCs w:val="24"/>
        </w:rPr>
      </w:pPr>
      <w:r>
        <w:rPr>
          <w:rFonts w:asciiTheme="majorBidi" w:hAnsiTheme="majorBidi" w:cstheme="majorBidi"/>
          <w:color w:val="000000"/>
          <w:sz w:val="24"/>
          <w:szCs w:val="24"/>
        </w:rPr>
        <w:t>5-</w:t>
      </w:r>
      <w:r w:rsidRPr="0099014C">
        <w:rPr>
          <w:rFonts w:asciiTheme="majorBidi" w:hAnsiTheme="majorBidi" w:cstheme="majorBidi"/>
          <w:color w:val="000000"/>
          <w:sz w:val="24"/>
          <w:szCs w:val="24"/>
        </w:rPr>
        <w:t xml:space="preserve">V. </w:t>
      </w:r>
      <w:proofErr w:type="spellStart"/>
      <w:r w:rsidRPr="0099014C">
        <w:rPr>
          <w:rFonts w:asciiTheme="majorBidi" w:hAnsiTheme="majorBidi" w:cstheme="majorBidi"/>
          <w:color w:val="000000"/>
          <w:sz w:val="24"/>
          <w:szCs w:val="24"/>
        </w:rPr>
        <w:t>Baheti</w:t>
      </w:r>
      <w:proofErr w:type="spellEnd"/>
      <w:r w:rsidRPr="0099014C">
        <w:rPr>
          <w:rFonts w:asciiTheme="majorBidi" w:hAnsiTheme="majorBidi" w:cstheme="majorBidi"/>
          <w:color w:val="000000"/>
          <w:sz w:val="24"/>
          <w:szCs w:val="24"/>
        </w:rPr>
        <w:t xml:space="preserve">, S. Naeem, J. </w:t>
      </w:r>
      <w:proofErr w:type="spellStart"/>
      <w:r w:rsidRPr="0099014C">
        <w:rPr>
          <w:rFonts w:asciiTheme="majorBidi" w:hAnsiTheme="majorBidi" w:cstheme="majorBidi"/>
          <w:color w:val="000000"/>
          <w:sz w:val="24"/>
          <w:szCs w:val="24"/>
        </w:rPr>
        <w:t>Militky</w:t>
      </w:r>
      <w:proofErr w:type="spellEnd"/>
      <w:r w:rsidRPr="0099014C">
        <w:rPr>
          <w:rFonts w:asciiTheme="majorBidi" w:hAnsiTheme="majorBidi" w:cstheme="majorBidi"/>
          <w:color w:val="000000"/>
          <w:sz w:val="24"/>
          <w:szCs w:val="24"/>
        </w:rPr>
        <w:t xml:space="preserve">, M. </w:t>
      </w:r>
      <w:proofErr w:type="spellStart"/>
      <w:r w:rsidRPr="0099014C">
        <w:rPr>
          <w:rFonts w:asciiTheme="majorBidi" w:hAnsiTheme="majorBidi" w:cstheme="majorBidi"/>
          <w:color w:val="000000"/>
          <w:sz w:val="24"/>
          <w:szCs w:val="24"/>
        </w:rPr>
        <w:t>Okrasa</w:t>
      </w:r>
      <w:proofErr w:type="spellEnd"/>
      <w:r w:rsidRPr="0099014C">
        <w:rPr>
          <w:rFonts w:asciiTheme="majorBidi" w:hAnsiTheme="majorBidi" w:cstheme="majorBidi"/>
          <w:color w:val="000000"/>
          <w:sz w:val="24"/>
          <w:szCs w:val="24"/>
        </w:rPr>
        <w:t xml:space="preserve">, B. </w:t>
      </w:r>
      <w:proofErr w:type="spellStart"/>
      <w:r w:rsidRPr="0099014C">
        <w:rPr>
          <w:rFonts w:asciiTheme="majorBidi" w:hAnsiTheme="majorBidi" w:cstheme="majorBidi"/>
          <w:color w:val="000000"/>
          <w:sz w:val="24"/>
          <w:szCs w:val="24"/>
        </w:rPr>
        <w:t>Tomkova</w:t>
      </w:r>
      <w:proofErr w:type="spellEnd"/>
      <w:r w:rsidRPr="0099014C">
        <w:rPr>
          <w:rFonts w:asciiTheme="majorBidi" w:hAnsiTheme="majorBidi" w:cstheme="majorBidi"/>
          <w:color w:val="000000"/>
          <w:sz w:val="24"/>
          <w:szCs w:val="24"/>
        </w:rPr>
        <w:t xml:space="preserve">, Optimized </w:t>
      </w:r>
      <w:proofErr w:type="spellStart"/>
      <w:r w:rsidRPr="0099014C">
        <w:rPr>
          <w:rFonts w:asciiTheme="majorBidi" w:hAnsiTheme="majorBidi" w:cstheme="majorBidi"/>
          <w:color w:val="000000"/>
          <w:sz w:val="24"/>
          <w:szCs w:val="24"/>
        </w:rPr>
        <w:t>preparationof</w:t>
      </w:r>
      <w:proofErr w:type="spellEnd"/>
      <w:r w:rsidRPr="0099014C">
        <w:rPr>
          <w:rFonts w:asciiTheme="majorBidi" w:hAnsiTheme="majorBidi" w:cstheme="majorBidi"/>
          <w:color w:val="000000"/>
          <w:sz w:val="24"/>
          <w:szCs w:val="24"/>
        </w:rPr>
        <w:t xml:space="preserve"> activated carbon nanoparticles from acrylic fibrous wastes, Fibers </w:t>
      </w:r>
      <w:proofErr w:type="spellStart"/>
      <w:r w:rsidRPr="0099014C">
        <w:rPr>
          <w:rFonts w:asciiTheme="majorBidi" w:hAnsiTheme="majorBidi" w:cstheme="majorBidi"/>
          <w:color w:val="000000"/>
          <w:sz w:val="24"/>
          <w:szCs w:val="24"/>
        </w:rPr>
        <w:t>Polym</w:t>
      </w:r>
      <w:proofErr w:type="spellEnd"/>
      <w:r w:rsidRPr="0099014C">
        <w:rPr>
          <w:rFonts w:asciiTheme="majorBidi" w:hAnsiTheme="majorBidi" w:cstheme="majorBidi"/>
          <w:color w:val="000000"/>
          <w:sz w:val="24"/>
          <w:szCs w:val="24"/>
        </w:rPr>
        <w:t>. 16(2015) 2193</w:t>
      </w:r>
      <w:r>
        <w:rPr>
          <w:rFonts w:asciiTheme="majorBidi" w:hAnsiTheme="majorBidi" w:cstheme="majorBidi"/>
          <w:color w:val="000000"/>
          <w:sz w:val="24"/>
          <w:szCs w:val="24"/>
        </w:rPr>
        <w:t>-</w:t>
      </w:r>
      <w:r w:rsidRPr="0099014C">
        <w:rPr>
          <w:rFonts w:asciiTheme="majorBidi" w:hAnsiTheme="majorBidi" w:cstheme="majorBidi"/>
          <w:color w:val="000000"/>
          <w:sz w:val="24"/>
          <w:szCs w:val="24"/>
        </w:rPr>
        <w:t>2201</w:t>
      </w:r>
      <w:r>
        <w:rPr>
          <w:rFonts w:asciiTheme="majorBidi" w:hAnsiTheme="majorBidi" w:cstheme="majorBidi"/>
          <w:color w:val="000000"/>
          <w:sz w:val="24"/>
          <w:szCs w:val="24"/>
        </w:rPr>
        <w:t>.</w:t>
      </w:r>
    </w:p>
    <w:sectPr w:rsidR="0099014C" w:rsidRPr="001E50FA" w:rsidSect="008F0B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dvOTb92eb7df.I">
    <w:altName w:val="Times New Roman"/>
    <w:panose1 w:val="00000000000000000000"/>
    <w:charset w:val="00"/>
    <w:family w:val="roman"/>
    <w:notTrueType/>
    <w:pitch w:val="default"/>
    <w:sig w:usb0="00000000" w:usb1="00000000" w:usb2="00000000" w:usb3="00000000" w:csb0="00000000" w:csb1="00000000"/>
  </w:font>
  <w:font w:name="AdvOT863180fb+fb">
    <w:altName w:val="Times New Roman"/>
    <w:panose1 w:val="00000000000000000000"/>
    <w:charset w:val="00"/>
    <w:family w:val="roman"/>
    <w:notTrueType/>
    <w:pitch w:val="default"/>
    <w:sig w:usb0="00000000" w:usb1="00000000" w:usb2="00000000" w:usb3="00000000" w:csb0="00000000" w:csb1="00000000"/>
  </w:font>
  <w:font w:name="AdvPS44A44B">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7A31EE"/>
    <w:rsid w:val="0015328D"/>
    <w:rsid w:val="00160D03"/>
    <w:rsid w:val="001E50FA"/>
    <w:rsid w:val="002120E4"/>
    <w:rsid w:val="00222D07"/>
    <w:rsid w:val="00291865"/>
    <w:rsid w:val="00406814"/>
    <w:rsid w:val="0041687A"/>
    <w:rsid w:val="004278EC"/>
    <w:rsid w:val="00520E35"/>
    <w:rsid w:val="005E7956"/>
    <w:rsid w:val="0066264E"/>
    <w:rsid w:val="007743A2"/>
    <w:rsid w:val="007A13A1"/>
    <w:rsid w:val="007A31EE"/>
    <w:rsid w:val="00867E00"/>
    <w:rsid w:val="008D66D0"/>
    <w:rsid w:val="008F0B29"/>
    <w:rsid w:val="00925E48"/>
    <w:rsid w:val="0099014C"/>
    <w:rsid w:val="00A729D3"/>
    <w:rsid w:val="00B83556"/>
    <w:rsid w:val="00BC6C3F"/>
    <w:rsid w:val="00C5004E"/>
    <w:rsid w:val="00DB6A9C"/>
    <w:rsid w:val="00E16A10"/>
    <w:rsid w:val="00FD12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B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2120E4"/>
    <w:rPr>
      <w:rFonts w:ascii="AdvOTb92eb7df.I" w:hAnsi="AdvOTb92eb7df.I" w:hint="default"/>
      <w:b w:val="0"/>
      <w:bCs w:val="0"/>
      <w:i w:val="0"/>
      <w:iCs w:val="0"/>
      <w:color w:val="000000"/>
      <w:sz w:val="14"/>
      <w:szCs w:val="14"/>
    </w:rPr>
  </w:style>
  <w:style w:type="character" w:customStyle="1" w:styleId="fontstyle21">
    <w:name w:val="fontstyle21"/>
    <w:basedOn w:val="DefaultParagraphFont"/>
    <w:rsid w:val="00925E48"/>
    <w:rPr>
      <w:rFonts w:ascii="AdvOT863180fb+fb" w:hAnsi="AdvOT863180fb+fb" w:hint="default"/>
      <w:b w:val="0"/>
      <w:bCs w:val="0"/>
      <w:i w:val="0"/>
      <w:iCs w:val="0"/>
      <w:color w:val="000000"/>
      <w:sz w:val="16"/>
      <w:szCs w:val="16"/>
    </w:rPr>
  </w:style>
  <w:style w:type="character" w:customStyle="1" w:styleId="fontstyle31">
    <w:name w:val="fontstyle31"/>
    <w:basedOn w:val="DefaultParagraphFont"/>
    <w:rsid w:val="001E50FA"/>
    <w:rPr>
      <w:rFonts w:ascii="AdvPS44A44B" w:hAnsi="AdvPS44A44B" w:hint="default"/>
      <w:b w:val="0"/>
      <w:bCs w:val="0"/>
      <w:i w:val="0"/>
      <w:iCs w:val="0"/>
      <w:color w:val="000000"/>
      <w:sz w:val="14"/>
      <w:szCs w:val="14"/>
    </w:rPr>
  </w:style>
  <w:style w:type="character" w:customStyle="1" w:styleId="fontstyle41">
    <w:name w:val="fontstyle41"/>
    <w:basedOn w:val="DefaultParagraphFont"/>
    <w:rsid w:val="001E50FA"/>
    <w:rPr>
      <w:rFonts w:ascii="AdvOT863180fb+fb" w:hAnsi="AdvOT863180fb+fb" w:hint="default"/>
      <w:b w:val="0"/>
      <w:bCs w:val="0"/>
      <w:i w:val="0"/>
      <w:iCs w:val="0"/>
      <w:color w:val="000000"/>
      <w:sz w:val="14"/>
      <w:szCs w:val="14"/>
    </w:rPr>
  </w:style>
  <w:style w:type="table" w:styleId="TableGrid">
    <w:name w:val="Table Grid"/>
    <w:basedOn w:val="TableNormal"/>
    <w:uiPriority w:val="39"/>
    <w:rsid w:val="001532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7E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E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95D1BCA-A066-4BB7-A6B8-7C5F6DFE3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Zuhaib Ahmad</dc:creator>
  <cp:keywords/>
  <dc:description/>
  <cp:lastModifiedBy>Folio</cp:lastModifiedBy>
  <cp:revision>20</cp:revision>
  <dcterms:created xsi:type="dcterms:W3CDTF">2017-08-17T00:11:00Z</dcterms:created>
  <dcterms:modified xsi:type="dcterms:W3CDTF">2018-04-07T10:12:00Z</dcterms:modified>
</cp:coreProperties>
</file>