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C36" w:rsidRPr="00DC2485" w:rsidRDefault="00895A61" w:rsidP="00460C36">
      <w:pPr>
        <w:spacing w:after="0"/>
        <w:rPr>
          <w:rFonts w:eastAsia="MS PGothic"/>
          <w:b/>
          <w:bCs/>
          <w:color w:val="000000"/>
          <w:sz w:val="28"/>
          <w:szCs w:val="28"/>
        </w:rPr>
      </w:pPr>
      <w:r>
        <w:rPr>
          <w:rFonts w:eastAsia="MS PGothic"/>
          <w:b/>
          <w:bCs/>
          <w:color w:val="000000"/>
          <w:sz w:val="28"/>
          <w:szCs w:val="28"/>
        </w:rPr>
        <w:t xml:space="preserve">All-fiber </w:t>
      </w:r>
      <w:r w:rsidR="00DB358D">
        <w:rPr>
          <w:rFonts w:eastAsia="MS PGothic"/>
          <w:b/>
          <w:bCs/>
          <w:color w:val="000000"/>
          <w:sz w:val="28"/>
          <w:szCs w:val="28"/>
        </w:rPr>
        <w:t>t</w:t>
      </w:r>
      <w:r w:rsidR="0041642A" w:rsidRPr="0041642A">
        <w:rPr>
          <w:rFonts w:eastAsia="MS PGothic"/>
          <w:b/>
          <w:bCs/>
          <w:color w:val="000000"/>
          <w:sz w:val="28"/>
          <w:szCs w:val="28"/>
        </w:rPr>
        <w:t>erahertz time domain spectroscopy</w:t>
      </w:r>
      <w:r w:rsidR="00BD194E">
        <w:rPr>
          <w:rFonts w:eastAsia="MS PGothic"/>
          <w:b/>
          <w:bCs/>
          <w:color w:val="000000"/>
          <w:sz w:val="28"/>
          <w:szCs w:val="28"/>
        </w:rPr>
        <w:t xml:space="preserve"> </w:t>
      </w:r>
      <w:r w:rsidR="00BD194E" w:rsidRPr="00BD194E">
        <w:rPr>
          <w:rFonts w:eastAsia="MS PGothic"/>
          <w:b/>
          <w:bCs/>
          <w:color w:val="000000"/>
          <w:sz w:val="28"/>
          <w:szCs w:val="28"/>
        </w:rPr>
        <w:t>system</w:t>
      </w:r>
      <w:r>
        <w:rPr>
          <w:rFonts w:eastAsia="MS PGothic"/>
          <w:b/>
          <w:bCs/>
          <w:color w:val="000000"/>
          <w:sz w:val="28"/>
          <w:szCs w:val="28"/>
        </w:rPr>
        <w:t xml:space="preserve"> </w:t>
      </w:r>
    </w:p>
    <w:p w:rsidR="00460C36" w:rsidRPr="00F06270" w:rsidRDefault="00460C36" w:rsidP="00460C36">
      <w:pPr>
        <w:rPr>
          <w:rFonts w:eastAsia="MS PGothic" w:hAnsi="Arial"/>
          <w:color w:val="000000"/>
          <w:lang w:val="nl-BE"/>
        </w:rPr>
      </w:pPr>
      <w:r>
        <w:rPr>
          <w:rFonts w:eastAsia="MS PGothic" w:hAnsi="Arial"/>
          <w:color w:val="000000"/>
          <w:lang w:val="nl-BE"/>
        </w:rPr>
        <w:t xml:space="preserve">Name: </w:t>
      </w:r>
      <w:r w:rsidR="0041642A">
        <w:rPr>
          <w:rFonts w:eastAsia="MS PGothic" w:hAnsi="Arial"/>
          <w:color w:val="000000"/>
          <w:lang w:val="nl-BE"/>
        </w:rPr>
        <w:t>Dr. Chunchao Qi</w:t>
      </w:r>
      <w:r w:rsidR="007B55F2">
        <w:rPr>
          <w:rFonts w:eastAsia="MS PGothic" w:hAnsi="Arial"/>
          <w:color w:val="000000"/>
          <w:lang w:val="nl-BE"/>
        </w:rPr>
        <w:t xml:space="preserve">; </w:t>
      </w:r>
      <w:r w:rsidRPr="00D3630C">
        <w:rPr>
          <w:rFonts w:eastAsia="MS PGothic" w:hAnsi="Arial"/>
          <w:color w:val="000000"/>
          <w:lang w:val="nl-BE"/>
        </w:rPr>
        <w:br/>
      </w:r>
      <w:r w:rsidR="0041642A" w:rsidRPr="0041642A">
        <w:rPr>
          <w:rFonts w:eastAsia="MS PGothic" w:hAnsi="Arial"/>
          <w:i/>
          <w:color w:val="000000"/>
        </w:rPr>
        <w:t>China Communication Technology Co., Ltd</w:t>
      </w:r>
      <w:r>
        <w:rPr>
          <w:rFonts w:eastAsia="MS PGothic" w:hAnsi="Arial"/>
          <w:i/>
          <w:color w:val="000000"/>
        </w:rPr>
        <w:t xml:space="preserve"> </w:t>
      </w:r>
    </w:p>
    <w:p w:rsidR="00460C36" w:rsidRDefault="00460C36" w:rsidP="00460C36">
      <w:pPr>
        <w:jc w:val="both"/>
        <w:rPr>
          <w:color w:val="0000FF"/>
          <w:sz w:val="36"/>
          <w:szCs w:val="36"/>
        </w:rPr>
      </w:pPr>
    </w:p>
    <w:p w:rsidR="00460C36" w:rsidRDefault="00460C36" w:rsidP="00460C36">
      <w:pPr>
        <w:jc w:val="both"/>
        <w:rPr>
          <w:rFonts w:eastAsia="MS PGothic"/>
          <w:color w:val="000000"/>
          <w:szCs w:val="32"/>
        </w:rPr>
      </w:pPr>
      <w:r w:rsidRPr="00F06270">
        <w:rPr>
          <w:rFonts w:eastAsia="MS PGothic"/>
          <w:b/>
          <w:color w:val="000000"/>
          <w:szCs w:val="32"/>
        </w:rPr>
        <w:t>Abstract:</w:t>
      </w:r>
    </w:p>
    <w:p w:rsidR="00435C28" w:rsidRPr="001A26F7" w:rsidRDefault="00435C28" w:rsidP="001A26F7">
      <w:pPr>
        <w:jc w:val="both"/>
        <w:rPr>
          <w:rFonts w:eastAsia="MS PGothic"/>
          <w:color w:val="000000"/>
          <w:szCs w:val="32"/>
        </w:rPr>
      </w:pPr>
      <w:r w:rsidRPr="00435C28">
        <w:rPr>
          <w:rFonts w:eastAsia="MS PGothic"/>
          <w:color w:val="000000"/>
          <w:szCs w:val="32"/>
        </w:rPr>
        <w:t>Terahertz time domain spectroscopy (THz-TDS) has been prove</w:t>
      </w:r>
      <w:r w:rsidR="00BA3443">
        <w:rPr>
          <w:rFonts w:eastAsia="MS PGothic"/>
          <w:color w:val="000000"/>
          <w:szCs w:val="32"/>
        </w:rPr>
        <w:t>d</w:t>
      </w:r>
      <w:r w:rsidRPr="00435C28">
        <w:rPr>
          <w:rFonts w:eastAsia="MS PGothic"/>
          <w:color w:val="000000"/>
          <w:szCs w:val="32"/>
        </w:rPr>
        <w:t xml:space="preserve"> particularly valuable in the field of semiconductors characterization, molecular spectroscopy, and biomedical applications. THz-TDS system is becoming more flexible, more stable and low-cost. In this work, we present an all-fiber THz-TDS system which mainly consists of a 1560nm fiber femtosecond laser, a highly accurate PZT fiber stretcher, and fiber-coupled InGaAs/InAlAs photoconductive antennas (PCAs). Using polarization maintaining dispersion compensation fiber (PMDCF), the pulse width</w:t>
      </w:r>
      <w:r>
        <w:rPr>
          <w:rFonts w:eastAsia="MS PGothic"/>
          <w:color w:val="000000"/>
          <w:szCs w:val="32"/>
        </w:rPr>
        <w:t>s</w:t>
      </w:r>
      <w:r w:rsidRPr="00435C28">
        <w:rPr>
          <w:rFonts w:eastAsia="MS PGothic"/>
          <w:color w:val="000000"/>
          <w:szCs w:val="32"/>
        </w:rPr>
        <w:t xml:space="preserve"> of the laser at the ends of PCAs were compressed to less than 100fs with 3dB bandwidth about 50nm after 46-meter polarization maintaining (PM) fiber propagation. Time delay accuracy was </w:t>
      </w:r>
      <w:r w:rsidR="00BA3443">
        <w:rPr>
          <w:rFonts w:eastAsia="MS PGothic"/>
          <w:color w:val="000000"/>
          <w:szCs w:val="32"/>
        </w:rPr>
        <w:t>enhanced</w:t>
      </w:r>
      <w:r w:rsidRPr="00435C28">
        <w:rPr>
          <w:rFonts w:eastAsia="MS PGothic"/>
          <w:color w:val="000000"/>
          <w:szCs w:val="32"/>
        </w:rPr>
        <w:t xml:space="preserve"> owing to the stretching length calibration of the fiber stretcher. </w:t>
      </w:r>
      <w:r>
        <w:rPr>
          <w:rFonts w:eastAsia="MS PGothic"/>
          <w:color w:val="000000"/>
          <w:szCs w:val="32"/>
        </w:rPr>
        <w:t>Thus, o</w:t>
      </w:r>
      <w:r w:rsidRPr="00435C28">
        <w:rPr>
          <w:rFonts w:eastAsia="MS PGothic"/>
          <w:color w:val="000000"/>
          <w:szCs w:val="32"/>
        </w:rPr>
        <w:t>ur system can achieve 80ps scan range, 40dB peak dynamic range (for a scan). This all-fiber THz-TDS system is portable, compact, and suitable for</w:t>
      </w:r>
      <w:r w:rsidR="00531C92">
        <w:rPr>
          <w:rFonts w:eastAsia="MS PGothic"/>
          <w:color w:val="000000"/>
          <w:szCs w:val="32"/>
        </w:rPr>
        <w:t xml:space="preserve"> </w:t>
      </w:r>
      <w:r w:rsidR="008267A8" w:rsidRPr="008267A8">
        <w:rPr>
          <w:rFonts w:eastAsia="MS PGothic"/>
          <w:color w:val="000000"/>
          <w:szCs w:val="32"/>
        </w:rPr>
        <w:t>industrial environment</w:t>
      </w:r>
      <w:r w:rsidRPr="00435C28">
        <w:rPr>
          <w:rFonts w:eastAsia="MS PGothic"/>
          <w:color w:val="000000"/>
          <w:szCs w:val="32"/>
        </w:rPr>
        <w:t xml:space="preserve"> and </w:t>
      </w:r>
      <w:r w:rsidR="00531C92" w:rsidRPr="00435C28">
        <w:rPr>
          <w:rFonts w:eastAsia="MS PGothic"/>
          <w:color w:val="000000"/>
          <w:szCs w:val="32"/>
        </w:rPr>
        <w:t>field</w:t>
      </w:r>
      <w:r w:rsidR="00531C92" w:rsidRPr="00435C28">
        <w:rPr>
          <w:rFonts w:eastAsia="MS PGothic"/>
          <w:color w:val="000000"/>
          <w:szCs w:val="32"/>
        </w:rPr>
        <w:t xml:space="preserve"> </w:t>
      </w:r>
      <w:r w:rsidRPr="00435C28">
        <w:rPr>
          <w:rFonts w:eastAsia="MS PGothic"/>
          <w:color w:val="000000"/>
          <w:szCs w:val="32"/>
        </w:rPr>
        <w:t>applications.</w:t>
      </w:r>
      <w:bookmarkStart w:id="0" w:name="_GoBack"/>
      <w:bookmarkEnd w:id="0"/>
    </w:p>
    <w:p w:rsidR="001A26F7" w:rsidRDefault="00392E25" w:rsidP="001A26F7">
      <w:pPr>
        <w:jc w:val="center"/>
      </w:pPr>
      <w:r>
        <w:object w:dxaOrig="12638" w:dyaOrig="63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75pt;height:205.85pt" o:ole="">
            <v:imagedata r:id="rId6" o:title=""/>
          </v:shape>
          <o:OLEObject Type="Embed" ProgID="Visio.Drawing.15" ShapeID="_x0000_i1025" DrawAspect="Content" ObjectID="_1600793855" r:id="rId7"/>
        </w:object>
      </w:r>
    </w:p>
    <w:p w:rsidR="0041642A" w:rsidRPr="0041642A" w:rsidRDefault="0041642A" w:rsidP="0041642A">
      <w:pPr>
        <w:jc w:val="center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Fig. </w:t>
      </w:r>
      <w:r w:rsidRPr="0041642A">
        <w:rPr>
          <w:sz w:val="18"/>
          <w:szCs w:val="18"/>
        </w:rPr>
        <w:t>The schematic diagram of</w:t>
      </w:r>
      <w:r w:rsidR="00435C28">
        <w:rPr>
          <w:sz w:val="18"/>
          <w:szCs w:val="18"/>
        </w:rPr>
        <w:t xml:space="preserve"> the</w:t>
      </w:r>
      <w:r w:rsidRPr="0041642A">
        <w:rPr>
          <w:sz w:val="18"/>
          <w:szCs w:val="18"/>
        </w:rPr>
        <w:t xml:space="preserve"> all-fibered </w:t>
      </w:r>
      <w:r w:rsidR="00AF44AC" w:rsidRPr="0092632B">
        <w:rPr>
          <w:sz w:val="18"/>
          <w:szCs w:val="18"/>
        </w:rPr>
        <w:t>THz-TDS system</w:t>
      </w:r>
    </w:p>
    <w:p w:rsidR="00460C36" w:rsidRDefault="00460C36" w:rsidP="00460C36">
      <w:pPr>
        <w:jc w:val="both"/>
        <w:rPr>
          <w:lang w:eastAsia="zh-CN"/>
        </w:rPr>
      </w:pPr>
      <w:r w:rsidRPr="00732C88">
        <w:rPr>
          <w:b/>
        </w:rPr>
        <w:t>Biography</w:t>
      </w:r>
      <w:r>
        <w:rPr>
          <w:b/>
        </w:rPr>
        <w:t xml:space="preserve">: </w:t>
      </w:r>
      <w:r>
        <w:br/>
      </w:r>
      <w:r w:rsidR="006D585F">
        <w:rPr>
          <w:rFonts w:hint="eastAsia"/>
        </w:rPr>
        <w:t>Dr.</w:t>
      </w:r>
      <w:r w:rsidR="00B24514">
        <w:t xml:space="preserve"> </w:t>
      </w:r>
      <w:r w:rsidR="006D585F">
        <w:rPr>
          <w:rFonts w:hint="eastAsia"/>
        </w:rPr>
        <w:t>Chunchao</w:t>
      </w:r>
      <w:r w:rsidR="00B24514">
        <w:t xml:space="preserve"> </w:t>
      </w:r>
      <w:r w:rsidR="006D585F">
        <w:t>Qi</w:t>
      </w:r>
      <w:r w:rsidR="00B55B98">
        <w:t xml:space="preserve"> join</w:t>
      </w:r>
      <w:r w:rsidR="00AB373C">
        <w:t>ed</w:t>
      </w:r>
      <w:r w:rsidR="00B55B98">
        <w:t xml:space="preserve"> </w:t>
      </w:r>
      <w:r w:rsidR="00B55B98" w:rsidRPr="006C56F8">
        <w:t>China Communication Technology Co., Ltd</w:t>
      </w:r>
      <w:r w:rsidR="006C56F8">
        <w:t xml:space="preserve"> (CCT)</w:t>
      </w:r>
      <w:r w:rsidR="007A7567">
        <w:t xml:space="preserve"> in 2015</w:t>
      </w:r>
      <w:r w:rsidR="00B55B98" w:rsidRPr="006C56F8">
        <w:t xml:space="preserve"> </w:t>
      </w:r>
      <w:r w:rsidR="007A7567">
        <w:t>and was promoted to</w:t>
      </w:r>
      <w:r w:rsidR="006C56F8" w:rsidRPr="006C56F8">
        <w:t xml:space="preserve"> vice president</w:t>
      </w:r>
      <w:r w:rsidR="003B40B3">
        <w:t xml:space="preserve"> in 201</w:t>
      </w:r>
      <w:r w:rsidR="007A7567">
        <w:t>8</w:t>
      </w:r>
      <w:r w:rsidR="006C56F8" w:rsidRPr="006C56F8">
        <w:t xml:space="preserve">. Prior attending </w:t>
      </w:r>
      <w:r w:rsidR="006C56F8">
        <w:rPr>
          <w:rFonts w:hint="eastAsia"/>
          <w:lang w:eastAsia="zh-CN"/>
        </w:rPr>
        <w:t>CCT</w:t>
      </w:r>
      <w:r w:rsidR="006C56F8">
        <w:t>, h</w:t>
      </w:r>
      <w:r w:rsidR="006C56F8" w:rsidRPr="006C56F8">
        <w:t xml:space="preserve">e </w:t>
      </w:r>
      <w:r w:rsidR="006C56F8">
        <w:t xml:space="preserve">was a senior engineer at the </w:t>
      </w:r>
      <w:r w:rsidR="006C56F8" w:rsidRPr="006C56F8">
        <w:t>Southern University of Science and Technology</w:t>
      </w:r>
      <w:r w:rsidR="006C56F8">
        <w:t xml:space="preserve"> </w:t>
      </w:r>
      <w:r w:rsidR="006C56F8" w:rsidRPr="006C56F8">
        <w:t>(SUSTech)</w:t>
      </w:r>
      <w:r w:rsidR="006C56F8">
        <w:t>. He received h</w:t>
      </w:r>
      <w:r w:rsidR="00B23722">
        <w:t>is</w:t>
      </w:r>
      <w:r w:rsidR="006C56F8">
        <w:t xml:space="preserve"> Ph.D</w:t>
      </w:r>
      <w:r w:rsidR="0054235F">
        <w:rPr>
          <w:lang w:eastAsia="zh-CN"/>
        </w:rPr>
        <w:t>.</w:t>
      </w:r>
      <w:r w:rsidR="000646EB">
        <w:rPr>
          <w:rFonts w:hint="eastAsia"/>
          <w:lang w:eastAsia="zh-CN"/>
        </w:rPr>
        <w:t xml:space="preserve"> </w:t>
      </w:r>
      <w:r w:rsidR="006C56F8">
        <w:t xml:space="preserve">from the </w:t>
      </w:r>
      <w:r w:rsidR="0054235F">
        <w:rPr>
          <w:rFonts w:ascii="Arial" w:hAnsi="Arial" w:cs="Arial"/>
          <w:color w:val="333333"/>
          <w:sz w:val="20"/>
          <w:szCs w:val="20"/>
        </w:rPr>
        <w:t xml:space="preserve">Huazhong University of Science and Technology. </w:t>
      </w:r>
      <w:r w:rsidR="007A7567">
        <w:rPr>
          <w:rFonts w:ascii="Arial" w:hAnsi="Arial" w:cs="Arial"/>
          <w:color w:val="333333"/>
          <w:sz w:val="20"/>
          <w:szCs w:val="20"/>
        </w:rPr>
        <w:t xml:space="preserve">He is a senior member of OSA and was selected </w:t>
      </w:r>
      <w:r w:rsidR="007A7567" w:rsidRPr="003B40B3">
        <w:rPr>
          <w:rFonts w:ascii="Arial" w:hAnsi="Arial" w:cs="Arial"/>
          <w:color w:val="333333"/>
          <w:sz w:val="20"/>
          <w:szCs w:val="20"/>
        </w:rPr>
        <w:t>for the National Science and Technology Programmes Expert Database</w:t>
      </w:r>
      <w:r w:rsidR="007A7567">
        <w:rPr>
          <w:rFonts w:ascii="Arial" w:hAnsi="Arial" w:cs="Arial"/>
          <w:color w:val="333333"/>
          <w:sz w:val="20"/>
          <w:szCs w:val="20"/>
        </w:rPr>
        <w:t xml:space="preserve"> </w:t>
      </w:r>
      <w:r w:rsidR="007A7567">
        <w:rPr>
          <w:rFonts w:ascii="Arial" w:hAnsi="Arial" w:cs="Arial"/>
          <w:color w:val="333333"/>
          <w:sz w:val="20"/>
          <w:szCs w:val="20"/>
          <w:lang w:eastAsia="zh-CN"/>
        </w:rPr>
        <w:t>of China</w:t>
      </w:r>
      <w:r w:rsidR="007A7567">
        <w:rPr>
          <w:rFonts w:ascii="Arial" w:hAnsi="Arial" w:cs="Arial"/>
          <w:color w:val="333333"/>
          <w:sz w:val="20"/>
          <w:szCs w:val="20"/>
        </w:rPr>
        <w:t xml:space="preserve">. </w:t>
      </w:r>
      <w:r w:rsidR="0054235F">
        <w:rPr>
          <w:rFonts w:ascii="Arial" w:hAnsi="Arial" w:cs="Arial"/>
          <w:color w:val="333333"/>
          <w:sz w:val="20"/>
          <w:szCs w:val="20"/>
        </w:rPr>
        <w:t xml:space="preserve">His primary research interests </w:t>
      </w:r>
      <w:r w:rsidR="00BA3443">
        <w:rPr>
          <w:rFonts w:ascii="Arial" w:hAnsi="Arial" w:cs="Arial"/>
          <w:color w:val="333333"/>
          <w:sz w:val="20"/>
          <w:szCs w:val="20"/>
        </w:rPr>
        <w:t>lie</w:t>
      </w:r>
      <w:r w:rsidR="0054235F">
        <w:rPr>
          <w:rFonts w:ascii="Arial" w:hAnsi="Arial" w:cs="Arial"/>
          <w:color w:val="333333"/>
          <w:sz w:val="20"/>
          <w:szCs w:val="20"/>
        </w:rPr>
        <w:t xml:space="preserve"> in the field of terahertz so</w:t>
      </w:r>
      <w:r w:rsidR="00AB373C">
        <w:rPr>
          <w:rFonts w:ascii="Arial" w:hAnsi="Arial" w:cs="Arial"/>
          <w:color w:val="333333"/>
          <w:sz w:val="20"/>
          <w:szCs w:val="20"/>
        </w:rPr>
        <w:t>u</w:t>
      </w:r>
      <w:r w:rsidR="0054235F">
        <w:rPr>
          <w:rFonts w:ascii="Arial" w:hAnsi="Arial" w:cs="Arial"/>
          <w:color w:val="333333"/>
          <w:sz w:val="20"/>
          <w:szCs w:val="20"/>
        </w:rPr>
        <w:t>rces, quasi-optical devices</w:t>
      </w:r>
      <w:r w:rsidR="00AB373C">
        <w:rPr>
          <w:rFonts w:ascii="Arial" w:hAnsi="Arial" w:cs="Arial"/>
          <w:color w:val="333333"/>
          <w:sz w:val="20"/>
          <w:szCs w:val="20"/>
        </w:rPr>
        <w:t xml:space="preserve"> and </w:t>
      </w:r>
      <w:r w:rsidR="00B23722">
        <w:rPr>
          <w:rFonts w:ascii="Arial" w:hAnsi="Arial" w:cs="Arial"/>
          <w:color w:val="333333"/>
          <w:sz w:val="20"/>
          <w:szCs w:val="20"/>
        </w:rPr>
        <w:t xml:space="preserve">semiconductor carrier </w:t>
      </w:r>
      <w:r w:rsidR="00B23722">
        <w:rPr>
          <w:rFonts w:ascii="Arial" w:hAnsi="Arial" w:cs="Arial"/>
          <w:color w:val="333333"/>
          <w:sz w:val="20"/>
          <w:szCs w:val="20"/>
        </w:rPr>
        <w:lastRenderedPageBreak/>
        <w:t>lifetime measure</w:t>
      </w:r>
      <w:r w:rsidR="00365B07">
        <w:rPr>
          <w:rFonts w:ascii="Arial" w:hAnsi="Arial" w:cs="Arial"/>
          <w:color w:val="333333"/>
          <w:sz w:val="20"/>
          <w:szCs w:val="20"/>
        </w:rPr>
        <w:t>ment</w:t>
      </w:r>
      <w:r w:rsidR="003B40B3">
        <w:rPr>
          <w:rFonts w:ascii="Arial" w:hAnsi="Arial" w:cs="Arial"/>
          <w:color w:val="333333"/>
          <w:sz w:val="20"/>
          <w:szCs w:val="20"/>
        </w:rPr>
        <w:t xml:space="preserve">. Recently, </w:t>
      </w:r>
      <w:r w:rsidR="003B40B3">
        <w:rPr>
          <w:rFonts w:ascii="Arial" w:hAnsi="Arial" w:cs="Arial" w:hint="eastAsia"/>
          <w:color w:val="333333"/>
          <w:sz w:val="20"/>
          <w:szCs w:val="20"/>
          <w:lang w:eastAsia="zh-CN"/>
        </w:rPr>
        <w:t>Dr</w:t>
      </w:r>
      <w:r w:rsidR="003B40B3">
        <w:rPr>
          <w:rFonts w:ascii="Arial" w:hAnsi="Arial" w:cs="Arial"/>
          <w:color w:val="333333"/>
          <w:sz w:val="20"/>
          <w:szCs w:val="20"/>
          <w:lang w:eastAsia="zh-CN"/>
        </w:rPr>
        <w:t xml:space="preserve">. Qi </w:t>
      </w:r>
      <w:r w:rsidR="007A7567">
        <w:rPr>
          <w:rFonts w:ascii="Arial" w:hAnsi="Arial" w:cs="Arial"/>
          <w:color w:val="333333"/>
          <w:sz w:val="20"/>
          <w:szCs w:val="20"/>
          <w:lang w:eastAsia="zh-CN"/>
        </w:rPr>
        <w:t>focuses</w:t>
      </w:r>
      <w:r w:rsidR="003B40B3">
        <w:rPr>
          <w:rFonts w:ascii="Arial" w:hAnsi="Arial" w:cs="Arial"/>
          <w:color w:val="333333"/>
          <w:sz w:val="20"/>
          <w:szCs w:val="20"/>
          <w:lang w:eastAsia="zh-CN"/>
        </w:rPr>
        <w:t xml:space="preserve"> </w:t>
      </w:r>
      <w:r w:rsidR="003B40B3">
        <w:rPr>
          <w:rFonts w:ascii="Arial" w:hAnsi="Arial" w:cs="Arial"/>
          <w:color w:val="333333"/>
          <w:sz w:val="20"/>
          <w:szCs w:val="20"/>
        </w:rPr>
        <w:t xml:space="preserve">on </w:t>
      </w:r>
      <w:r w:rsidR="00AB373C">
        <w:rPr>
          <w:rFonts w:ascii="Arial" w:hAnsi="Arial" w:cs="Arial"/>
          <w:color w:val="333333"/>
          <w:sz w:val="20"/>
          <w:szCs w:val="20"/>
        </w:rPr>
        <w:t>millimetre</w:t>
      </w:r>
      <w:r w:rsidR="00B23722">
        <w:rPr>
          <w:rFonts w:ascii="Arial" w:hAnsi="Arial" w:cs="Arial"/>
          <w:color w:val="333333"/>
          <w:sz w:val="20"/>
          <w:szCs w:val="20"/>
        </w:rPr>
        <w:t>/terahertz wave</w:t>
      </w:r>
      <w:r w:rsidR="003B40B3" w:rsidRPr="003B40B3">
        <w:rPr>
          <w:rFonts w:ascii="Arial" w:hAnsi="Arial" w:cs="Arial"/>
          <w:color w:val="333333"/>
          <w:sz w:val="20"/>
          <w:szCs w:val="20"/>
        </w:rPr>
        <w:t xml:space="preserve"> </w:t>
      </w:r>
      <w:r w:rsidR="003B40B3">
        <w:rPr>
          <w:rFonts w:ascii="Arial" w:hAnsi="Arial" w:cs="Arial"/>
          <w:color w:val="333333"/>
          <w:sz w:val="20"/>
          <w:szCs w:val="20"/>
        </w:rPr>
        <w:t>spectrum and imaging</w:t>
      </w:r>
      <w:r w:rsidR="00B23722">
        <w:rPr>
          <w:rFonts w:ascii="Arial" w:hAnsi="Arial" w:cs="Arial"/>
          <w:color w:val="333333"/>
          <w:sz w:val="20"/>
          <w:szCs w:val="20"/>
        </w:rPr>
        <w:t xml:space="preserve">. </w:t>
      </w:r>
      <w:r w:rsidR="00EB30AB">
        <w:rPr>
          <w:rFonts w:ascii="Arial" w:hAnsi="Arial" w:cs="Arial"/>
          <w:color w:val="333333"/>
          <w:sz w:val="20"/>
          <w:szCs w:val="20"/>
        </w:rPr>
        <w:t>He</w:t>
      </w:r>
      <w:r w:rsidR="00AB373C">
        <w:rPr>
          <w:rFonts w:ascii="Arial" w:hAnsi="Arial" w:cs="Arial"/>
          <w:color w:val="333333"/>
          <w:sz w:val="20"/>
          <w:szCs w:val="20"/>
        </w:rPr>
        <w:t xml:space="preserve"> has</w:t>
      </w:r>
      <w:r w:rsidR="00EB30AB">
        <w:rPr>
          <w:rFonts w:ascii="Arial" w:hAnsi="Arial" w:cs="Arial"/>
          <w:color w:val="333333"/>
          <w:sz w:val="20"/>
          <w:szCs w:val="20"/>
        </w:rPr>
        <w:t xml:space="preserve"> published 14 papers</w:t>
      </w:r>
      <w:r w:rsidR="007A7567">
        <w:rPr>
          <w:rFonts w:ascii="Arial" w:hAnsi="Arial" w:cs="Arial"/>
          <w:color w:val="333333"/>
          <w:sz w:val="20"/>
          <w:szCs w:val="20"/>
        </w:rPr>
        <w:t xml:space="preserve"> indexed by </w:t>
      </w:r>
      <w:r w:rsidR="007A7567" w:rsidRPr="00EB30AB">
        <w:rPr>
          <w:rFonts w:ascii="Arial" w:hAnsi="Arial" w:cs="Arial"/>
          <w:color w:val="333333"/>
          <w:sz w:val="20"/>
          <w:szCs w:val="20"/>
        </w:rPr>
        <w:t xml:space="preserve">Science Citation Index </w:t>
      </w:r>
      <w:r w:rsidR="007A7567">
        <w:rPr>
          <w:rFonts w:ascii="Arial" w:hAnsi="Arial" w:cs="Arial"/>
          <w:color w:val="333333"/>
          <w:sz w:val="20"/>
          <w:szCs w:val="20"/>
        </w:rPr>
        <w:t xml:space="preserve">(SCI) </w:t>
      </w:r>
      <w:r w:rsidR="00EB30AB">
        <w:rPr>
          <w:rFonts w:ascii="Arial" w:hAnsi="Arial" w:cs="Arial"/>
          <w:color w:val="333333"/>
          <w:sz w:val="20"/>
          <w:szCs w:val="20"/>
        </w:rPr>
        <w:t>and</w:t>
      </w:r>
      <w:r w:rsidR="00C874B1">
        <w:rPr>
          <w:rFonts w:ascii="Arial" w:hAnsi="Arial" w:cs="Arial"/>
          <w:color w:val="333333"/>
          <w:sz w:val="20"/>
          <w:szCs w:val="20"/>
        </w:rPr>
        <w:t xml:space="preserve"> held</w:t>
      </w:r>
      <w:r w:rsidR="00EB30AB">
        <w:rPr>
          <w:rFonts w:ascii="Arial" w:hAnsi="Arial" w:cs="Arial"/>
          <w:color w:val="333333"/>
          <w:sz w:val="20"/>
          <w:szCs w:val="20"/>
        </w:rPr>
        <w:t xml:space="preserve"> 46 patents (licensed).</w:t>
      </w:r>
      <w:r w:rsidR="00473A74">
        <w:rPr>
          <w:rFonts w:ascii="Arial" w:hAnsi="Arial" w:cs="Arial"/>
          <w:color w:val="333333"/>
          <w:sz w:val="20"/>
          <w:szCs w:val="20"/>
        </w:rPr>
        <w:t xml:space="preserve"> </w:t>
      </w:r>
    </w:p>
    <w:p w:rsidR="00460C36" w:rsidRDefault="00460C36" w:rsidP="00460C36">
      <w:pPr>
        <w:jc w:val="both"/>
      </w:pPr>
    </w:p>
    <w:p w:rsidR="003E5A03" w:rsidRDefault="003E5A03"/>
    <w:sectPr w:rsidR="003E5A03" w:rsidSect="00F623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806" w:rsidRDefault="004B4806" w:rsidP="00BD194E">
      <w:pPr>
        <w:spacing w:after="0" w:line="240" w:lineRule="auto"/>
      </w:pPr>
      <w:r>
        <w:separator/>
      </w:r>
    </w:p>
  </w:endnote>
  <w:endnote w:type="continuationSeparator" w:id="0">
    <w:p w:rsidR="004B4806" w:rsidRDefault="004B4806" w:rsidP="00BD1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806" w:rsidRDefault="004B4806" w:rsidP="00BD194E">
      <w:pPr>
        <w:spacing w:after="0" w:line="240" w:lineRule="auto"/>
      </w:pPr>
      <w:r>
        <w:separator/>
      </w:r>
    </w:p>
  </w:footnote>
  <w:footnote w:type="continuationSeparator" w:id="0">
    <w:p w:rsidR="004B4806" w:rsidRDefault="004B4806" w:rsidP="00BD19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36"/>
    <w:rsid w:val="000646EB"/>
    <w:rsid w:val="000F55E3"/>
    <w:rsid w:val="00180D2C"/>
    <w:rsid w:val="001A26F7"/>
    <w:rsid w:val="002A14F4"/>
    <w:rsid w:val="002C1092"/>
    <w:rsid w:val="00347C89"/>
    <w:rsid w:val="00365B07"/>
    <w:rsid w:val="00392E25"/>
    <w:rsid w:val="003B40B3"/>
    <w:rsid w:val="003E5A03"/>
    <w:rsid w:val="003E6591"/>
    <w:rsid w:val="0041642A"/>
    <w:rsid w:val="00435C28"/>
    <w:rsid w:val="00460C36"/>
    <w:rsid w:val="00473A74"/>
    <w:rsid w:val="004B4806"/>
    <w:rsid w:val="00531C92"/>
    <w:rsid w:val="0054235F"/>
    <w:rsid w:val="00553243"/>
    <w:rsid w:val="006C56F8"/>
    <w:rsid w:val="006D585F"/>
    <w:rsid w:val="006F3272"/>
    <w:rsid w:val="007530F5"/>
    <w:rsid w:val="00766A86"/>
    <w:rsid w:val="007701E2"/>
    <w:rsid w:val="00792655"/>
    <w:rsid w:val="007A7567"/>
    <w:rsid w:val="007B55F2"/>
    <w:rsid w:val="007E7C7A"/>
    <w:rsid w:val="008267A8"/>
    <w:rsid w:val="008330F8"/>
    <w:rsid w:val="00895A61"/>
    <w:rsid w:val="00911988"/>
    <w:rsid w:val="0092632B"/>
    <w:rsid w:val="00985BEB"/>
    <w:rsid w:val="00A34733"/>
    <w:rsid w:val="00AB373C"/>
    <w:rsid w:val="00AF44AC"/>
    <w:rsid w:val="00B23722"/>
    <w:rsid w:val="00B24514"/>
    <w:rsid w:val="00B55B98"/>
    <w:rsid w:val="00BA3443"/>
    <w:rsid w:val="00BD194E"/>
    <w:rsid w:val="00BF0B22"/>
    <w:rsid w:val="00C63E63"/>
    <w:rsid w:val="00C768C3"/>
    <w:rsid w:val="00C874B1"/>
    <w:rsid w:val="00D05BF9"/>
    <w:rsid w:val="00D92D95"/>
    <w:rsid w:val="00DA64A1"/>
    <w:rsid w:val="00DB358D"/>
    <w:rsid w:val="00DD3333"/>
    <w:rsid w:val="00EA11AF"/>
    <w:rsid w:val="00EB30AB"/>
    <w:rsid w:val="00EC657C"/>
    <w:rsid w:val="00F62399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D97A2C-78BB-4C35-ABA8-74D06117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1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19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194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194E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C109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2C1092"/>
  </w:style>
  <w:style w:type="character" w:customStyle="1" w:styleId="Char1">
    <w:name w:val="批注文字 Char"/>
    <w:basedOn w:val="a0"/>
    <w:link w:val="a6"/>
    <w:uiPriority w:val="99"/>
    <w:semiHidden/>
    <w:rsid w:val="002C1092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2C1092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2C1092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2C1092"/>
    <w:pPr>
      <w:spacing w:after="0"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2C10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__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298</Words>
  <Characters>1701</Characters>
  <Application>Microsoft Office Word</Application>
  <DocSecurity>0</DocSecurity>
  <Lines>14</Lines>
  <Paragraphs>3</Paragraphs>
  <ScaleCrop>false</ScaleCrop>
  <Company>Home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tan xinhui</cp:lastModifiedBy>
  <cp:revision>12</cp:revision>
  <dcterms:created xsi:type="dcterms:W3CDTF">2018-10-10T12:18:00Z</dcterms:created>
  <dcterms:modified xsi:type="dcterms:W3CDTF">2018-10-11T12:11:00Z</dcterms:modified>
</cp:coreProperties>
</file>