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2C9" w:rsidRPr="007D3EB5" w:rsidRDefault="00AA72C9" w:rsidP="00AA72C9">
      <w:pPr>
        <w:ind w:left="-284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D3EB5">
        <w:rPr>
          <w:rFonts w:asciiTheme="majorBidi" w:hAnsiTheme="majorBidi" w:cstheme="majorBidi"/>
          <w:b/>
          <w:bCs/>
          <w:sz w:val="28"/>
          <w:szCs w:val="28"/>
        </w:rPr>
        <w:t xml:space="preserve">Biological Study of Some First Series Transition Metal Complexes with Adenine </w:t>
      </w:r>
      <w:proofErr w:type="spellStart"/>
      <w:r w:rsidRPr="007D3EB5">
        <w:rPr>
          <w:rFonts w:asciiTheme="majorBidi" w:hAnsiTheme="majorBidi" w:cstheme="majorBidi"/>
          <w:b/>
          <w:bCs/>
          <w:sz w:val="28"/>
          <w:szCs w:val="28"/>
        </w:rPr>
        <w:t>Ligand</w:t>
      </w:r>
      <w:proofErr w:type="spellEnd"/>
      <w:r w:rsidR="005312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AA72C9" w:rsidRDefault="00AA72C9" w:rsidP="00AA72C9">
      <w:pPr>
        <w:pStyle w:val="a3"/>
        <w:ind w:left="-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HAMAD.MOHAMED.ADRESS.HASAN</w:t>
      </w:r>
      <w:r w:rsidRPr="00BC1BDC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C61E38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C61E38">
        <w:rPr>
          <w:rFonts w:asciiTheme="majorBidi" w:hAnsiTheme="majorBidi" w:cstheme="majorBidi"/>
          <w:sz w:val="24"/>
          <w:szCs w:val="24"/>
        </w:rPr>
        <w:t>Aaza</w:t>
      </w:r>
      <w:proofErr w:type="spellEnd"/>
      <w:r w:rsidRPr="00C61E38">
        <w:rPr>
          <w:rFonts w:asciiTheme="majorBidi" w:hAnsiTheme="majorBidi" w:cstheme="majorBidi"/>
          <w:sz w:val="24"/>
          <w:szCs w:val="24"/>
        </w:rPr>
        <w:t xml:space="preserve"> I. Yahiya</w:t>
      </w:r>
      <w:r w:rsidRPr="00C61E38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C61E3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61E38">
        <w:rPr>
          <w:rFonts w:asciiTheme="majorBidi" w:hAnsiTheme="majorBidi" w:cstheme="majorBidi"/>
          <w:sz w:val="24"/>
          <w:szCs w:val="24"/>
        </w:rPr>
        <w:t>Safaa</w:t>
      </w:r>
      <w:proofErr w:type="spellEnd"/>
      <w:r w:rsidRPr="00C61E38">
        <w:rPr>
          <w:rFonts w:asciiTheme="majorBidi" w:hAnsiTheme="majorBidi" w:cstheme="majorBidi"/>
          <w:sz w:val="24"/>
          <w:szCs w:val="24"/>
        </w:rPr>
        <w:t xml:space="preserve"> S. Hassan</w:t>
      </w:r>
      <w:r w:rsidRPr="00C61E38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C61E3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61E38">
        <w:rPr>
          <w:rFonts w:asciiTheme="majorBidi" w:hAnsiTheme="majorBidi" w:cstheme="majorBidi"/>
          <w:sz w:val="24"/>
          <w:szCs w:val="24"/>
        </w:rPr>
        <w:t>Mabrouk</w:t>
      </w:r>
      <w:proofErr w:type="spellEnd"/>
      <w:r w:rsidRPr="00C61E38">
        <w:rPr>
          <w:rFonts w:asciiTheme="majorBidi" w:hAnsiTheme="majorBidi" w:cstheme="majorBidi"/>
          <w:sz w:val="24"/>
          <w:szCs w:val="24"/>
        </w:rPr>
        <w:t xml:space="preserve"> M. Salama</w:t>
      </w:r>
      <w:r w:rsidRPr="00C61E38">
        <w:rPr>
          <w:rFonts w:asciiTheme="majorBidi" w:hAnsiTheme="majorBidi" w:cstheme="majorBidi"/>
          <w:sz w:val="24"/>
          <w:szCs w:val="24"/>
          <w:vertAlign w:val="superscript"/>
        </w:rPr>
        <w:t>3</w:t>
      </w:r>
    </w:p>
    <w:p w:rsidR="00AA72C9" w:rsidRPr="00C61E38" w:rsidRDefault="00AA72C9" w:rsidP="00AA72C9">
      <w:pPr>
        <w:pStyle w:val="a3"/>
        <w:ind w:left="-284"/>
        <w:rPr>
          <w:rFonts w:asciiTheme="majorBidi" w:hAnsiTheme="majorBidi" w:cstheme="majorBidi"/>
          <w:sz w:val="24"/>
          <w:szCs w:val="24"/>
        </w:rPr>
      </w:pPr>
    </w:p>
    <w:p w:rsidR="00AA72C9" w:rsidRPr="007D3EB5" w:rsidRDefault="00AA72C9" w:rsidP="00AA72C9">
      <w:pPr>
        <w:pStyle w:val="a3"/>
        <w:ind w:left="-284"/>
        <w:rPr>
          <w:rFonts w:asciiTheme="majorBidi" w:hAnsiTheme="majorBidi" w:cstheme="majorBidi"/>
          <w:sz w:val="20"/>
          <w:szCs w:val="20"/>
        </w:rPr>
      </w:pPr>
      <w:r w:rsidRPr="007D3EB5">
        <w:rPr>
          <w:rFonts w:asciiTheme="majorBidi" w:hAnsiTheme="majorBidi" w:cstheme="majorBidi"/>
          <w:sz w:val="20"/>
          <w:szCs w:val="20"/>
        </w:rPr>
        <w:t xml:space="preserve">1 Department of Chemistry, University of </w:t>
      </w:r>
      <w:proofErr w:type="spellStart"/>
      <w:r w:rsidRPr="007D3EB5">
        <w:rPr>
          <w:rFonts w:asciiTheme="majorBidi" w:hAnsiTheme="majorBidi" w:cstheme="majorBidi"/>
          <w:sz w:val="20"/>
          <w:szCs w:val="20"/>
        </w:rPr>
        <w:t>Omaer</w:t>
      </w:r>
      <w:proofErr w:type="spellEnd"/>
      <w:r w:rsidRPr="007D3EB5">
        <w:rPr>
          <w:rFonts w:asciiTheme="majorBidi" w:hAnsiTheme="majorBidi" w:cstheme="majorBidi"/>
          <w:sz w:val="20"/>
          <w:szCs w:val="20"/>
        </w:rPr>
        <w:t xml:space="preserve"> El-</w:t>
      </w:r>
      <w:proofErr w:type="spellStart"/>
      <w:r w:rsidRPr="007D3EB5">
        <w:rPr>
          <w:rFonts w:asciiTheme="majorBidi" w:hAnsiTheme="majorBidi" w:cstheme="majorBidi"/>
          <w:sz w:val="20"/>
          <w:szCs w:val="20"/>
        </w:rPr>
        <w:t>Mukhtar</w:t>
      </w:r>
      <w:proofErr w:type="spellEnd"/>
      <w:r w:rsidRPr="007D3EB5">
        <w:rPr>
          <w:rFonts w:asciiTheme="majorBidi" w:hAnsiTheme="majorBidi" w:cstheme="majorBidi"/>
          <w:sz w:val="20"/>
          <w:szCs w:val="20"/>
        </w:rPr>
        <w:t xml:space="preserve"> El-</w:t>
      </w:r>
      <w:proofErr w:type="spellStart"/>
      <w:r w:rsidRPr="007D3EB5">
        <w:rPr>
          <w:rFonts w:asciiTheme="majorBidi" w:hAnsiTheme="majorBidi" w:cstheme="majorBidi"/>
          <w:sz w:val="20"/>
          <w:szCs w:val="20"/>
        </w:rPr>
        <w:t>Bida</w:t>
      </w:r>
      <w:proofErr w:type="spellEnd"/>
      <w:r w:rsidRPr="007D3EB5">
        <w:rPr>
          <w:rFonts w:asciiTheme="majorBidi" w:hAnsiTheme="majorBidi" w:cstheme="majorBidi"/>
          <w:sz w:val="20"/>
          <w:szCs w:val="20"/>
        </w:rPr>
        <w:t xml:space="preserve"> Libya.</w:t>
      </w:r>
    </w:p>
    <w:p w:rsidR="00AA72C9" w:rsidRPr="007D3EB5" w:rsidRDefault="00AA72C9" w:rsidP="00AA72C9">
      <w:pPr>
        <w:pStyle w:val="a3"/>
        <w:ind w:left="-284"/>
        <w:rPr>
          <w:rFonts w:asciiTheme="majorBidi" w:hAnsiTheme="majorBidi" w:cstheme="majorBidi"/>
          <w:sz w:val="20"/>
          <w:szCs w:val="20"/>
        </w:rPr>
      </w:pPr>
      <w:r w:rsidRPr="007D3EB5">
        <w:rPr>
          <w:rFonts w:asciiTheme="majorBidi" w:hAnsiTheme="majorBidi" w:cstheme="majorBidi"/>
          <w:sz w:val="20"/>
          <w:szCs w:val="20"/>
        </w:rPr>
        <w:t>2 Department of Chemistry, Cairo University, Cairo,  Egypt.</w:t>
      </w:r>
    </w:p>
    <w:p w:rsidR="00AA72C9" w:rsidRPr="007D3EB5" w:rsidRDefault="00AA72C9" w:rsidP="00AA72C9">
      <w:pPr>
        <w:pStyle w:val="a3"/>
        <w:ind w:left="-284"/>
        <w:rPr>
          <w:rFonts w:asciiTheme="majorBidi" w:hAnsiTheme="majorBidi" w:cstheme="majorBidi"/>
          <w:sz w:val="20"/>
          <w:szCs w:val="20"/>
        </w:rPr>
      </w:pPr>
      <w:r w:rsidRPr="007D3EB5">
        <w:rPr>
          <w:rFonts w:asciiTheme="majorBidi" w:hAnsiTheme="majorBidi" w:cstheme="majorBidi"/>
          <w:sz w:val="20"/>
          <w:szCs w:val="20"/>
        </w:rPr>
        <w:t>3 Department of Chemistry, University of Benghazi, Benghazi, Libya.</w:t>
      </w:r>
    </w:p>
    <w:p w:rsidR="00AA72C9" w:rsidRDefault="00AA72C9" w:rsidP="00AA72C9">
      <w:pPr>
        <w:pStyle w:val="a3"/>
        <w:ind w:left="-284"/>
        <w:rPr>
          <w:rStyle w:val="Hyperlink"/>
          <w:rFonts w:asciiTheme="majorBidi" w:hAnsiTheme="majorBidi" w:cstheme="majorBidi"/>
          <w:b/>
          <w:bCs/>
          <w:color w:val="C00000"/>
          <w:sz w:val="20"/>
          <w:szCs w:val="20"/>
        </w:rPr>
      </w:pPr>
      <w:r w:rsidRPr="007D3EB5">
        <w:rPr>
          <w:rFonts w:asciiTheme="majorBidi" w:hAnsiTheme="majorBidi" w:cstheme="majorBidi"/>
          <w:b/>
          <w:bCs/>
          <w:sz w:val="20"/>
          <w:szCs w:val="20"/>
        </w:rPr>
        <w:t xml:space="preserve">Correspondence should be addressed to </w:t>
      </w:r>
      <w:proofErr w:type="spellStart"/>
      <w:r w:rsidRPr="007D3EB5">
        <w:rPr>
          <w:rFonts w:asciiTheme="majorBidi" w:hAnsiTheme="majorBidi" w:cstheme="majorBidi"/>
          <w:b/>
          <w:bCs/>
          <w:sz w:val="20"/>
          <w:szCs w:val="20"/>
        </w:rPr>
        <w:t>Mabrouk</w:t>
      </w:r>
      <w:proofErr w:type="spellEnd"/>
      <w:r w:rsidRPr="007D3EB5">
        <w:rPr>
          <w:rFonts w:asciiTheme="majorBidi" w:hAnsiTheme="majorBidi" w:cstheme="majorBidi"/>
          <w:b/>
          <w:bCs/>
          <w:sz w:val="20"/>
          <w:szCs w:val="20"/>
        </w:rPr>
        <w:t xml:space="preserve"> M. </w:t>
      </w:r>
      <w:proofErr w:type="spellStart"/>
      <w:r w:rsidRPr="007D3EB5">
        <w:rPr>
          <w:rFonts w:asciiTheme="majorBidi" w:hAnsiTheme="majorBidi" w:cstheme="majorBidi"/>
          <w:b/>
          <w:bCs/>
          <w:sz w:val="20"/>
          <w:szCs w:val="20"/>
        </w:rPr>
        <w:t>Salama</w:t>
      </w:r>
      <w:proofErr w:type="spellEnd"/>
      <w:r w:rsidRPr="007D3EB5">
        <w:rPr>
          <w:rFonts w:asciiTheme="majorBidi" w:hAnsiTheme="majorBidi" w:cstheme="majorBidi"/>
          <w:b/>
          <w:bCs/>
          <w:sz w:val="20"/>
          <w:szCs w:val="20"/>
        </w:rPr>
        <w:t xml:space="preserve">, Email: </w:t>
      </w:r>
      <w:hyperlink r:id="rId4" w:history="1">
        <w:r w:rsidRPr="007D3EB5">
          <w:rPr>
            <w:rStyle w:val="Hyperlink"/>
            <w:rFonts w:asciiTheme="majorBidi" w:hAnsiTheme="majorBidi" w:cstheme="majorBidi"/>
            <w:b/>
            <w:bCs/>
            <w:color w:val="C00000"/>
            <w:sz w:val="20"/>
            <w:szCs w:val="20"/>
          </w:rPr>
          <w:t>mabrouk.salama@uob.edu.ly</w:t>
        </w:r>
      </w:hyperlink>
      <w:r>
        <w:rPr>
          <w:rStyle w:val="Hyperlink"/>
          <w:rFonts w:asciiTheme="majorBidi" w:hAnsiTheme="majorBidi" w:cstheme="majorBidi"/>
          <w:b/>
          <w:bCs/>
          <w:color w:val="C00000"/>
          <w:sz w:val="20"/>
          <w:szCs w:val="20"/>
        </w:rPr>
        <w:t xml:space="preserve">,  </w:t>
      </w:r>
    </w:p>
    <w:p w:rsidR="00AA72C9" w:rsidRPr="007D3EB5" w:rsidRDefault="00AA72C9" w:rsidP="00AA72C9">
      <w:pPr>
        <w:pStyle w:val="a3"/>
        <w:ind w:left="-284"/>
        <w:rPr>
          <w:rStyle w:val="Hyperlink"/>
          <w:rFonts w:asciiTheme="majorBidi" w:hAnsiTheme="majorBidi" w:cstheme="majorBidi"/>
          <w:b/>
          <w:bCs/>
          <w:color w:val="C00000"/>
          <w:sz w:val="20"/>
          <w:szCs w:val="20"/>
        </w:rPr>
      </w:pPr>
      <w:hyperlink r:id="rId5" w:history="1">
        <w:r w:rsidRPr="00D45781">
          <w:rPr>
            <w:rStyle w:val="Hyperlink"/>
            <w:rFonts w:asciiTheme="majorBidi" w:hAnsiTheme="majorBidi" w:cstheme="majorBidi"/>
            <w:b/>
            <w:bCs/>
            <w:sz w:val="20"/>
            <w:szCs w:val="20"/>
          </w:rPr>
          <w:t>Drhamadmhasan85@yahoo.com</w:t>
        </w:r>
      </w:hyperlink>
      <w:r>
        <w:rPr>
          <w:rStyle w:val="Hyperlink"/>
          <w:rFonts w:asciiTheme="majorBidi" w:hAnsiTheme="majorBidi" w:cstheme="majorBidi"/>
          <w:b/>
          <w:bCs/>
          <w:color w:val="C00000"/>
          <w:sz w:val="20"/>
          <w:szCs w:val="20"/>
        </w:rPr>
        <w:t xml:space="preserve"> </w:t>
      </w:r>
    </w:p>
    <w:p w:rsidR="00AA72C9" w:rsidRPr="003E5722" w:rsidRDefault="00AA72C9" w:rsidP="00AA72C9">
      <w:pPr>
        <w:pStyle w:val="a3"/>
        <w:ind w:left="-284"/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</w:pPr>
    </w:p>
    <w:p w:rsidR="00AA72C9" w:rsidRPr="00C61E38" w:rsidRDefault="00AA72C9" w:rsidP="00AA72C9">
      <w:pPr>
        <w:ind w:left="-284"/>
        <w:rPr>
          <w:rFonts w:asciiTheme="majorBidi" w:hAnsiTheme="majorBidi" w:cstheme="majorBidi"/>
          <w:b/>
          <w:bCs/>
          <w:sz w:val="28"/>
          <w:szCs w:val="28"/>
        </w:rPr>
      </w:pPr>
      <w:r w:rsidRPr="00C61E38">
        <w:rPr>
          <w:rFonts w:asciiTheme="majorBidi" w:hAnsiTheme="majorBidi" w:cstheme="majorBidi"/>
          <w:b/>
          <w:bCs/>
          <w:sz w:val="28"/>
          <w:szCs w:val="28"/>
        </w:rPr>
        <w:t>Abstract:</w:t>
      </w:r>
    </w:p>
    <w:p w:rsidR="00AA72C9" w:rsidRPr="003E5722" w:rsidRDefault="00AA72C9" w:rsidP="00AA72C9">
      <w:pPr>
        <w:ind w:left="-284"/>
        <w:rPr>
          <w:rFonts w:asciiTheme="majorBidi" w:hAnsiTheme="majorBidi" w:cstheme="majorBidi"/>
          <w:sz w:val="24"/>
          <w:szCs w:val="24"/>
        </w:rPr>
      </w:pPr>
      <w:r w:rsidRPr="003E5722">
        <w:rPr>
          <w:rFonts w:asciiTheme="majorBidi" w:hAnsiTheme="majorBidi" w:cstheme="majorBidi"/>
          <w:sz w:val="24"/>
          <w:szCs w:val="24"/>
        </w:rPr>
        <w:t xml:space="preserve">Adenine complexes were prepared with some of the first series transition metals in a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stoichiometric</w:t>
      </w:r>
      <w:proofErr w:type="spellEnd"/>
      <w:r w:rsidRPr="003E5722">
        <w:rPr>
          <w:rFonts w:asciiTheme="majorBidi" w:hAnsiTheme="majorBidi" w:cstheme="majorBidi"/>
          <w:sz w:val="24"/>
          <w:szCs w:val="24"/>
        </w:rPr>
        <w:t xml:space="preserve"> ratio of 1 : 2 (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M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n</w:t>
      </w:r>
      <w:proofErr w:type="spellEnd"/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3E5722">
        <w:rPr>
          <w:rFonts w:asciiTheme="majorBidi" w:hAnsiTheme="majorBidi" w:cstheme="majorBidi"/>
          <w:sz w:val="24"/>
          <w:szCs w:val="24"/>
        </w:rPr>
        <w:t xml:space="preserve">: L), where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M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n</w:t>
      </w:r>
      <w:proofErr w:type="spellEnd"/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+</w:t>
      </w:r>
      <w:r w:rsidRPr="003E5722">
        <w:rPr>
          <w:rFonts w:asciiTheme="majorBidi" w:hAnsiTheme="majorBidi" w:cstheme="majorBidi"/>
          <w:sz w:val="24"/>
          <w:szCs w:val="24"/>
        </w:rPr>
        <w:t xml:space="preserve"> = Mn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E5722">
        <w:rPr>
          <w:rFonts w:asciiTheme="majorBidi" w:hAnsiTheme="majorBidi" w:cstheme="majorBidi"/>
          <w:sz w:val="24"/>
          <w:szCs w:val="24"/>
        </w:rPr>
        <w:t>, Fe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3+</w:t>
      </w:r>
      <w:r w:rsidRPr="003E5722">
        <w:rPr>
          <w:rFonts w:asciiTheme="majorBidi" w:hAnsiTheme="majorBidi" w:cstheme="majorBidi"/>
          <w:sz w:val="24"/>
          <w:szCs w:val="24"/>
        </w:rPr>
        <w:t>, Co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E5722">
        <w:rPr>
          <w:rFonts w:asciiTheme="majorBidi" w:hAnsiTheme="majorBidi" w:cstheme="majorBidi"/>
          <w:sz w:val="24"/>
          <w:szCs w:val="24"/>
        </w:rPr>
        <w:t>,  Ni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E5722">
        <w:rPr>
          <w:rFonts w:asciiTheme="majorBidi" w:hAnsiTheme="majorBidi" w:cstheme="majorBidi"/>
          <w:sz w:val="24"/>
          <w:szCs w:val="24"/>
        </w:rPr>
        <w:t>, Cu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E5722">
        <w:rPr>
          <w:rFonts w:asciiTheme="majorBidi" w:hAnsiTheme="majorBidi" w:cstheme="majorBidi"/>
          <w:sz w:val="24"/>
          <w:szCs w:val="24"/>
        </w:rPr>
        <w:t>, Zn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E5722">
        <w:rPr>
          <w:rFonts w:asciiTheme="majorBidi" w:hAnsiTheme="majorBidi" w:cstheme="majorBidi"/>
          <w:sz w:val="24"/>
          <w:szCs w:val="24"/>
        </w:rPr>
        <w:t>, and Cd</w:t>
      </w:r>
      <w:r w:rsidRPr="003E5722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Pr="003E5722">
        <w:rPr>
          <w:rFonts w:asciiTheme="majorBidi" w:hAnsiTheme="majorBidi" w:cstheme="majorBidi"/>
          <w:sz w:val="24"/>
          <w:szCs w:val="24"/>
        </w:rPr>
        <w:t xml:space="preserve"> ions. The Complexes were characterized by the physicochemical and spectroscopic techniques as electric conductivity, metal contents, IR,  UV–Visible, and molar conductance techniques.</w:t>
      </w:r>
      <w:r w:rsidRPr="003E5722">
        <w:rPr>
          <w:rFonts w:asciiTheme="majorBidi" w:eastAsia="AdvGulliv-R" w:hAnsiTheme="majorBidi" w:cstheme="majorBidi"/>
          <w:sz w:val="24"/>
          <w:szCs w:val="24"/>
        </w:rPr>
        <w:t xml:space="preserve"> </w:t>
      </w:r>
      <w:r w:rsidRPr="003E5722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stoichiometric</w:t>
      </w:r>
      <w:proofErr w:type="spellEnd"/>
      <w:r w:rsidRPr="003E5722">
        <w:rPr>
          <w:rFonts w:asciiTheme="majorBidi" w:hAnsiTheme="majorBidi" w:cstheme="majorBidi"/>
          <w:sz w:val="24"/>
          <w:szCs w:val="24"/>
        </w:rPr>
        <w:t xml:space="preserve"> ratios of the synthesized complexes were confirmed by using molar ratio method. The dissociation constant of adenine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ligand</w:t>
      </w:r>
      <w:proofErr w:type="spellEnd"/>
      <w:r w:rsidRPr="003E5722">
        <w:rPr>
          <w:rFonts w:asciiTheme="majorBidi" w:hAnsiTheme="majorBidi" w:cstheme="majorBidi"/>
          <w:sz w:val="24"/>
          <w:szCs w:val="24"/>
        </w:rPr>
        <w:t xml:space="preserve"> was determined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spectrophotometrically</w:t>
      </w:r>
      <w:proofErr w:type="spellEnd"/>
      <w:r w:rsidRPr="003E5722">
        <w:rPr>
          <w:rFonts w:asciiTheme="majorBidi" w:hAnsiTheme="majorBidi" w:cstheme="majorBidi"/>
          <w:sz w:val="24"/>
          <w:szCs w:val="24"/>
        </w:rPr>
        <w:t xml:space="preserve">. Solvent effect on the electronic spectra of the adenine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ligand</w:t>
      </w:r>
      <w:proofErr w:type="spellEnd"/>
      <w:r w:rsidRPr="003E5722">
        <w:rPr>
          <w:rFonts w:asciiTheme="majorBidi" w:hAnsiTheme="majorBidi" w:cstheme="majorBidi"/>
          <w:sz w:val="24"/>
          <w:szCs w:val="24"/>
        </w:rPr>
        <w:t xml:space="preserve"> was examined using solvents with different polarities. The biological activity of adenine </w:t>
      </w:r>
      <w:proofErr w:type="spellStart"/>
      <w:r w:rsidRPr="003E5722">
        <w:rPr>
          <w:rFonts w:asciiTheme="majorBidi" w:hAnsiTheme="majorBidi" w:cstheme="majorBidi"/>
          <w:sz w:val="24"/>
          <w:szCs w:val="24"/>
        </w:rPr>
        <w:t>ligand</w:t>
      </w:r>
      <w:proofErr w:type="spellEnd"/>
      <w:r w:rsidRPr="003E5722">
        <w:rPr>
          <w:rFonts w:asciiTheme="majorBidi" w:hAnsiTheme="majorBidi" w:cstheme="majorBidi"/>
          <w:sz w:val="24"/>
          <w:szCs w:val="24"/>
        </w:rPr>
        <w:t xml:space="preserve"> and its metal complexes were tested in vitro against some selected species of fungi and bacteria. The results showed a satisfactory spectrum against the tested organisms.</w:t>
      </w:r>
    </w:p>
    <w:p w:rsidR="00AA72C9" w:rsidRPr="003E5722" w:rsidRDefault="00AA72C9" w:rsidP="00AA72C9">
      <w:pPr>
        <w:ind w:left="-284"/>
        <w:rPr>
          <w:rFonts w:asciiTheme="majorBidi" w:hAnsiTheme="majorBidi" w:cstheme="majorBidi"/>
          <w:sz w:val="24"/>
          <w:szCs w:val="24"/>
        </w:rPr>
      </w:pPr>
      <w:r w:rsidRPr="003E5722">
        <w:rPr>
          <w:rFonts w:asciiTheme="majorBidi" w:hAnsiTheme="majorBidi" w:cstheme="majorBidi"/>
          <w:b/>
          <w:bCs/>
          <w:sz w:val="24"/>
          <w:szCs w:val="24"/>
        </w:rPr>
        <w:t>Keywords:</w:t>
      </w:r>
      <w:r w:rsidRPr="003E5722">
        <w:rPr>
          <w:rFonts w:asciiTheme="majorBidi" w:hAnsiTheme="majorBidi" w:cstheme="majorBidi"/>
          <w:sz w:val="24"/>
          <w:szCs w:val="24"/>
        </w:rPr>
        <w:t xml:space="preserve"> Adenine</w:t>
      </w:r>
      <w:r>
        <w:rPr>
          <w:rFonts w:asciiTheme="majorBidi" w:hAnsiTheme="majorBidi" w:cstheme="majorBidi"/>
          <w:sz w:val="24"/>
          <w:szCs w:val="24"/>
        </w:rPr>
        <w:t>, Complexes, Biological study</w:t>
      </w:r>
      <w:r w:rsidRPr="003E5722">
        <w:rPr>
          <w:rFonts w:asciiTheme="majorBidi" w:hAnsiTheme="majorBidi" w:cstheme="majorBidi"/>
          <w:sz w:val="24"/>
          <w:szCs w:val="24"/>
        </w:rPr>
        <w:t>, Solvent effect, Molar ratio method, Dissociation constant.</w:t>
      </w:r>
    </w:p>
    <w:p w:rsidR="00C2097B" w:rsidRDefault="00C2097B">
      <w:pPr>
        <w:rPr>
          <w:rFonts w:hint="cs"/>
          <w:rtl/>
          <w:lang w:bidi="ar-LY"/>
        </w:rPr>
      </w:pPr>
    </w:p>
    <w:sectPr w:rsidR="00C2097B" w:rsidSect="000F12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Gulliv-R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A72C9"/>
    <w:rsid w:val="000F12CF"/>
    <w:rsid w:val="00531202"/>
    <w:rsid w:val="00AA72C9"/>
    <w:rsid w:val="00C2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2C9"/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A72C9"/>
    <w:rPr>
      <w:color w:val="0000FF" w:themeColor="hyperlink"/>
      <w:u w:val="single"/>
    </w:rPr>
  </w:style>
  <w:style w:type="paragraph" w:styleId="a3">
    <w:name w:val="No Spacing"/>
    <w:uiPriority w:val="1"/>
    <w:qFormat/>
    <w:rsid w:val="00AA72C9"/>
    <w:pPr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hamadmhasan85@yahoo.com" TargetMode="External"/><Relationship Id="rId4" Type="http://schemas.openxmlformats.org/officeDocument/2006/relationships/hyperlink" Target="mailto:mabrouk.salama@uob.edu.ly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>ZzTeaM2009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2018-06-09T00:09:00Z</dcterms:created>
  <dcterms:modified xsi:type="dcterms:W3CDTF">2018-06-09T00:10:00Z</dcterms:modified>
</cp:coreProperties>
</file>